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2104B319" w:rsidR="001A3F7A" w:rsidRDefault="001A3F7A" w:rsidP="39BC6F43">
      <w:pPr>
        <w:ind w:left="0" w:hanging="2"/>
      </w:pPr>
    </w:p>
    <w:p w14:paraId="5DAB6C7B" w14:textId="3BF429B1" w:rsidR="001A3F7A" w:rsidRDefault="001A3F7A" w:rsidP="229C5BE0">
      <w:pPr>
        <w:pBdr>
          <w:top w:val="nil"/>
          <w:left w:val="nil"/>
          <w:bottom w:val="nil"/>
          <w:right w:val="nil"/>
          <w:between w:val="nil"/>
        </w:pBdr>
        <w:spacing w:before="0" w:line="240" w:lineRule="auto"/>
        <w:ind w:left="5" w:hanging="7"/>
        <w:rPr>
          <w:b/>
          <w:bCs/>
          <w:sz w:val="72"/>
          <w:szCs w:val="72"/>
        </w:rPr>
      </w:pPr>
    </w:p>
    <w:p w14:paraId="6F1E1772" w14:textId="76A7E5FD" w:rsidR="001A3F7A" w:rsidRDefault="00E6533D" w:rsidP="0F536BAE">
      <w:pPr>
        <w:pBdr>
          <w:top w:val="nil"/>
          <w:left w:val="nil"/>
          <w:bottom w:val="nil"/>
          <w:right w:val="nil"/>
          <w:between w:val="nil"/>
        </w:pBdr>
        <w:spacing w:before="0" w:line="240" w:lineRule="auto"/>
        <w:ind w:left="6" w:hanging="8"/>
        <w:rPr>
          <w:rFonts w:eastAsia="Arial"/>
          <w:b/>
          <w:bCs/>
          <w:color w:val="000000"/>
          <w:sz w:val="76"/>
          <w:szCs w:val="76"/>
        </w:rPr>
      </w:pPr>
      <w:r w:rsidRPr="0F536BAE">
        <w:rPr>
          <w:rFonts w:eastAsia="Arial"/>
          <w:b/>
          <w:bCs/>
          <w:color w:val="000000" w:themeColor="text1"/>
          <w:sz w:val="76"/>
          <w:szCs w:val="76"/>
        </w:rPr>
        <w:t xml:space="preserve">Relationships and </w:t>
      </w:r>
      <w:r w:rsidRPr="0F536BAE">
        <w:rPr>
          <w:b/>
          <w:bCs/>
          <w:sz w:val="76"/>
          <w:szCs w:val="76"/>
        </w:rPr>
        <w:t>S</w:t>
      </w:r>
      <w:r w:rsidRPr="0F536BAE">
        <w:rPr>
          <w:rFonts w:eastAsia="Arial"/>
          <w:b/>
          <w:bCs/>
          <w:color w:val="000000" w:themeColor="text1"/>
          <w:sz w:val="76"/>
          <w:szCs w:val="76"/>
        </w:rPr>
        <w:t xml:space="preserve">ex </w:t>
      </w:r>
      <w:r w:rsidRPr="0F536BAE">
        <w:rPr>
          <w:b/>
          <w:bCs/>
          <w:sz w:val="76"/>
          <w:szCs w:val="76"/>
        </w:rPr>
        <w:t>E</w:t>
      </w:r>
      <w:r w:rsidRPr="0F536BAE">
        <w:rPr>
          <w:rFonts w:eastAsia="Arial"/>
          <w:b/>
          <w:bCs/>
          <w:color w:val="000000" w:themeColor="text1"/>
          <w:sz w:val="76"/>
          <w:szCs w:val="76"/>
        </w:rPr>
        <w:t xml:space="preserve">ducation </w:t>
      </w:r>
      <w:r w:rsidRPr="0F536BAE">
        <w:rPr>
          <w:b/>
          <w:bCs/>
          <w:sz w:val="76"/>
          <w:szCs w:val="76"/>
        </w:rPr>
        <w:t>P</w:t>
      </w:r>
      <w:r w:rsidRPr="0F536BAE">
        <w:rPr>
          <w:rFonts w:eastAsia="Arial"/>
          <w:b/>
          <w:bCs/>
          <w:color w:val="000000" w:themeColor="text1"/>
          <w:sz w:val="76"/>
          <w:szCs w:val="76"/>
        </w:rPr>
        <w:t xml:space="preserve">olicy </w:t>
      </w:r>
      <w:r w:rsidR="00A53904">
        <w:rPr>
          <w:rFonts w:eastAsia="Arial"/>
          <w:b/>
          <w:bCs/>
          <w:color w:val="000000" w:themeColor="text1"/>
          <w:sz w:val="76"/>
          <w:szCs w:val="76"/>
        </w:rPr>
        <w:t>(Draft)</w:t>
      </w:r>
    </w:p>
    <w:p w14:paraId="02EB378F" w14:textId="41251B1F" w:rsidR="001A3F7A" w:rsidRDefault="104CAC7B" w:rsidP="67790788">
      <w:pPr>
        <w:pBdr>
          <w:top w:val="nil"/>
          <w:left w:val="nil"/>
          <w:bottom w:val="nil"/>
          <w:right w:val="nil"/>
          <w:between w:val="nil"/>
        </w:pBdr>
        <w:spacing w:before="0" w:after="240" w:line="259" w:lineRule="auto"/>
        <w:ind w:left="2" w:hanging="4"/>
        <w:rPr>
          <w:rFonts w:eastAsia="Arial"/>
          <w:b/>
          <w:bCs/>
          <w:color w:val="000000"/>
          <w:sz w:val="36"/>
          <w:szCs w:val="36"/>
        </w:rPr>
      </w:pPr>
      <w:r w:rsidRPr="67790788">
        <w:rPr>
          <w:rFonts w:eastAsia="Arial"/>
          <w:b/>
          <w:bCs/>
          <w:color w:val="000000" w:themeColor="text1"/>
          <w:sz w:val="36"/>
          <w:szCs w:val="36"/>
        </w:rPr>
        <w:t>Mount Tamar School</w:t>
      </w:r>
    </w:p>
    <w:p w14:paraId="6A05A809" w14:textId="77777777" w:rsidR="001A3F7A" w:rsidRDefault="001A3F7A">
      <w:pPr>
        <w:pBdr>
          <w:top w:val="nil"/>
          <w:left w:val="nil"/>
          <w:bottom w:val="nil"/>
          <w:right w:val="nil"/>
          <w:between w:val="nil"/>
        </w:pBdr>
        <w:spacing w:before="0" w:line="240" w:lineRule="auto"/>
        <w:ind w:left="0" w:hanging="2"/>
        <w:rPr>
          <w:rFonts w:eastAsia="Arial"/>
          <w:color w:val="000000"/>
          <w:szCs w:val="20"/>
        </w:rPr>
      </w:pPr>
      <w:bookmarkStart w:id="0" w:name="_heading=h.gjdgxs" w:colFirst="0" w:colLast="0"/>
      <w:bookmarkEnd w:id="0"/>
    </w:p>
    <w:p w14:paraId="5A39BBE3" w14:textId="77777777" w:rsidR="001A3F7A" w:rsidRDefault="001A3F7A">
      <w:pPr>
        <w:pBdr>
          <w:top w:val="nil"/>
          <w:left w:val="nil"/>
          <w:bottom w:val="nil"/>
          <w:right w:val="nil"/>
          <w:between w:val="nil"/>
        </w:pBdr>
        <w:spacing w:before="0" w:line="240" w:lineRule="auto"/>
        <w:ind w:left="0" w:hanging="2"/>
        <w:rPr>
          <w:rFonts w:eastAsia="Arial"/>
          <w:color w:val="00CF80"/>
          <w:szCs w:val="20"/>
        </w:rPr>
      </w:pPr>
    </w:p>
    <w:p w14:paraId="41C8F396" w14:textId="77777777" w:rsidR="001A3F7A" w:rsidRDefault="001A3F7A">
      <w:pPr>
        <w:pBdr>
          <w:top w:val="nil"/>
          <w:left w:val="nil"/>
          <w:bottom w:val="nil"/>
          <w:right w:val="nil"/>
          <w:between w:val="nil"/>
        </w:pBdr>
        <w:spacing w:before="0" w:line="240" w:lineRule="auto"/>
        <w:ind w:left="0" w:hanging="2"/>
        <w:rPr>
          <w:rFonts w:eastAsia="Arial"/>
          <w:color w:val="000000"/>
          <w:szCs w:val="20"/>
        </w:rPr>
      </w:pPr>
    </w:p>
    <w:p w14:paraId="72A3D3EC" w14:textId="77777777" w:rsidR="001A3F7A" w:rsidRDefault="001A3F7A">
      <w:pPr>
        <w:pBdr>
          <w:top w:val="nil"/>
          <w:left w:val="nil"/>
          <w:bottom w:val="nil"/>
          <w:right w:val="nil"/>
          <w:between w:val="nil"/>
        </w:pBdr>
        <w:spacing w:before="0" w:line="240" w:lineRule="auto"/>
        <w:ind w:left="0" w:hanging="2"/>
        <w:rPr>
          <w:rFonts w:eastAsia="Arial"/>
          <w:color w:val="000000"/>
          <w:szCs w:val="20"/>
        </w:rPr>
      </w:pPr>
    </w:p>
    <w:tbl>
      <w:tblPr>
        <w:tblStyle w:val="TableGrid"/>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3630"/>
        <w:gridCol w:w="5970"/>
      </w:tblGrid>
      <w:tr w:rsidR="5213AEBA" w14:paraId="5B643DD1" w14:textId="77777777" w:rsidTr="0F536BAE">
        <w:trPr>
          <w:trHeight w:val="300"/>
        </w:trPr>
        <w:tc>
          <w:tcPr>
            <w:tcW w:w="3630" w:type="dxa"/>
            <w:tcMar>
              <w:left w:w="105" w:type="dxa"/>
              <w:right w:w="105" w:type="dxa"/>
            </w:tcMar>
            <w:vAlign w:val="bottom"/>
          </w:tcPr>
          <w:p w14:paraId="4C03848E" w14:textId="2E4A114F" w:rsidR="5213AEBA" w:rsidRDefault="5213AEBA" w:rsidP="5213AEBA">
            <w:pPr>
              <w:ind w:left="0" w:hanging="2"/>
              <w:jc w:val="both"/>
              <w:rPr>
                <w:rFonts w:eastAsia="Arial"/>
                <w:color w:val="000000" w:themeColor="text1"/>
                <w:sz w:val="22"/>
                <w:szCs w:val="22"/>
              </w:rPr>
            </w:pPr>
            <w:r w:rsidRPr="5213AEBA">
              <w:rPr>
                <w:rFonts w:eastAsia="Arial"/>
                <w:b/>
                <w:bCs/>
                <w:color w:val="000000" w:themeColor="text1"/>
                <w:sz w:val="22"/>
                <w:szCs w:val="22"/>
                <w:lang w:val="en-GB"/>
              </w:rPr>
              <w:t>Approval Date</w:t>
            </w:r>
          </w:p>
        </w:tc>
        <w:tc>
          <w:tcPr>
            <w:tcW w:w="5970" w:type="dxa"/>
            <w:tcMar>
              <w:left w:w="105" w:type="dxa"/>
              <w:right w:w="105" w:type="dxa"/>
            </w:tcMar>
            <w:vAlign w:val="bottom"/>
          </w:tcPr>
          <w:p w14:paraId="373960E1" w14:textId="4947953B" w:rsidR="5213AEBA" w:rsidRDefault="5213AEBA" w:rsidP="5213AEBA">
            <w:pPr>
              <w:ind w:left="0" w:hanging="2"/>
              <w:jc w:val="both"/>
              <w:rPr>
                <w:rFonts w:eastAsia="Arial"/>
                <w:color w:val="000000" w:themeColor="text1"/>
                <w:sz w:val="22"/>
                <w:szCs w:val="22"/>
                <w:lang w:val="en-GB"/>
              </w:rPr>
            </w:pPr>
          </w:p>
        </w:tc>
      </w:tr>
      <w:tr w:rsidR="5213AEBA" w14:paraId="62E349B0" w14:textId="77777777" w:rsidTr="0F536BAE">
        <w:trPr>
          <w:trHeight w:val="300"/>
        </w:trPr>
        <w:tc>
          <w:tcPr>
            <w:tcW w:w="3630" w:type="dxa"/>
            <w:tcMar>
              <w:left w:w="105" w:type="dxa"/>
              <w:right w:w="105" w:type="dxa"/>
            </w:tcMar>
            <w:vAlign w:val="bottom"/>
          </w:tcPr>
          <w:p w14:paraId="6F8CFC1B" w14:textId="301DF746" w:rsidR="5213AEBA" w:rsidRDefault="5213AEBA" w:rsidP="5213AEBA">
            <w:pPr>
              <w:ind w:left="0" w:hanging="2"/>
              <w:jc w:val="both"/>
              <w:rPr>
                <w:rFonts w:eastAsia="Arial"/>
                <w:color w:val="000000" w:themeColor="text1"/>
                <w:sz w:val="22"/>
                <w:szCs w:val="22"/>
              </w:rPr>
            </w:pPr>
            <w:r w:rsidRPr="5213AEBA">
              <w:rPr>
                <w:rFonts w:eastAsia="Arial"/>
                <w:b/>
                <w:bCs/>
                <w:color w:val="000000" w:themeColor="text1"/>
                <w:sz w:val="22"/>
                <w:szCs w:val="22"/>
                <w:lang w:val="en-GB"/>
              </w:rPr>
              <w:t>Policy Owner</w:t>
            </w:r>
          </w:p>
        </w:tc>
        <w:tc>
          <w:tcPr>
            <w:tcW w:w="5970" w:type="dxa"/>
            <w:tcMar>
              <w:left w:w="105" w:type="dxa"/>
              <w:right w:w="105" w:type="dxa"/>
            </w:tcMar>
            <w:vAlign w:val="bottom"/>
          </w:tcPr>
          <w:p w14:paraId="7A0C29DD" w14:textId="2BF7830B" w:rsidR="6280E19F" w:rsidRDefault="6280E19F" w:rsidP="5213AEBA">
            <w:pPr>
              <w:ind w:left="0" w:hanging="2"/>
              <w:jc w:val="both"/>
            </w:pPr>
            <w:r w:rsidRPr="5213AEBA">
              <w:rPr>
                <w:rFonts w:eastAsia="Arial"/>
                <w:color w:val="000000" w:themeColor="text1"/>
                <w:sz w:val="22"/>
                <w:szCs w:val="22"/>
                <w:lang w:val="en-GB"/>
              </w:rPr>
              <w:t>PSHE Coordinator</w:t>
            </w:r>
          </w:p>
        </w:tc>
      </w:tr>
      <w:tr w:rsidR="5213AEBA" w14:paraId="5F14B2C2" w14:textId="77777777" w:rsidTr="0F536BAE">
        <w:trPr>
          <w:trHeight w:val="300"/>
        </w:trPr>
        <w:tc>
          <w:tcPr>
            <w:tcW w:w="3630" w:type="dxa"/>
            <w:tcMar>
              <w:left w:w="105" w:type="dxa"/>
              <w:right w:w="105" w:type="dxa"/>
            </w:tcMar>
            <w:vAlign w:val="bottom"/>
          </w:tcPr>
          <w:p w14:paraId="065489E5" w14:textId="79CF1027" w:rsidR="5213AEBA" w:rsidRDefault="5213AEBA" w:rsidP="5213AEBA">
            <w:pPr>
              <w:ind w:left="0" w:hanging="2"/>
              <w:jc w:val="both"/>
              <w:rPr>
                <w:rFonts w:eastAsia="Arial"/>
                <w:color w:val="000000" w:themeColor="text1"/>
                <w:sz w:val="22"/>
                <w:szCs w:val="22"/>
              </w:rPr>
            </w:pPr>
            <w:r w:rsidRPr="5213AEBA">
              <w:rPr>
                <w:rFonts w:eastAsia="Arial"/>
                <w:b/>
                <w:bCs/>
                <w:color w:val="000000" w:themeColor="text1"/>
                <w:sz w:val="22"/>
                <w:szCs w:val="22"/>
                <w:lang w:val="en-GB"/>
              </w:rPr>
              <w:t>Adopted by Trust Board</w:t>
            </w:r>
          </w:p>
        </w:tc>
        <w:tc>
          <w:tcPr>
            <w:tcW w:w="5970" w:type="dxa"/>
            <w:tcMar>
              <w:left w:w="105" w:type="dxa"/>
              <w:right w:w="105" w:type="dxa"/>
            </w:tcMar>
          </w:tcPr>
          <w:p w14:paraId="6BE2FF48" w14:textId="4FE10E63" w:rsidR="5213AEBA" w:rsidRDefault="5213AEBA" w:rsidP="5213AEBA">
            <w:pPr>
              <w:ind w:left="0" w:hanging="2"/>
              <w:jc w:val="both"/>
              <w:rPr>
                <w:rFonts w:eastAsia="Arial"/>
                <w:color w:val="000000" w:themeColor="text1"/>
                <w:sz w:val="22"/>
                <w:szCs w:val="22"/>
                <w:lang w:val="en-GB"/>
              </w:rPr>
            </w:pPr>
          </w:p>
        </w:tc>
      </w:tr>
      <w:tr w:rsidR="5213AEBA" w14:paraId="6403A827" w14:textId="77777777" w:rsidTr="0F536BAE">
        <w:trPr>
          <w:trHeight w:val="75"/>
        </w:trPr>
        <w:tc>
          <w:tcPr>
            <w:tcW w:w="3630" w:type="dxa"/>
            <w:tcMar>
              <w:left w:w="105" w:type="dxa"/>
              <w:right w:w="105" w:type="dxa"/>
            </w:tcMar>
            <w:vAlign w:val="bottom"/>
          </w:tcPr>
          <w:p w14:paraId="3DAC8120" w14:textId="11283528" w:rsidR="5213AEBA" w:rsidRDefault="5213AEBA" w:rsidP="5213AEBA">
            <w:pPr>
              <w:ind w:left="0" w:hanging="2"/>
              <w:jc w:val="both"/>
              <w:rPr>
                <w:rFonts w:eastAsia="Arial"/>
                <w:color w:val="000000" w:themeColor="text1"/>
                <w:sz w:val="22"/>
                <w:szCs w:val="22"/>
              </w:rPr>
            </w:pPr>
            <w:r w:rsidRPr="5213AEBA">
              <w:rPr>
                <w:rFonts w:eastAsia="Arial"/>
                <w:b/>
                <w:bCs/>
                <w:color w:val="000000" w:themeColor="text1"/>
                <w:sz w:val="22"/>
                <w:szCs w:val="22"/>
                <w:lang w:val="en-GB"/>
              </w:rPr>
              <w:t>Review Date</w:t>
            </w:r>
          </w:p>
        </w:tc>
        <w:tc>
          <w:tcPr>
            <w:tcW w:w="5970" w:type="dxa"/>
            <w:tcMar>
              <w:left w:w="105" w:type="dxa"/>
              <w:right w:w="105" w:type="dxa"/>
            </w:tcMar>
            <w:vAlign w:val="bottom"/>
          </w:tcPr>
          <w:p w14:paraId="368DB393" w14:textId="5F9B7832" w:rsidR="38FCA3EE" w:rsidRDefault="38FCA3EE" w:rsidP="5213AEBA">
            <w:pPr>
              <w:spacing w:line="14" w:lineRule="atLeast"/>
              <w:ind w:left="0" w:hanging="2"/>
              <w:jc w:val="both"/>
            </w:pPr>
            <w:r w:rsidRPr="5213AEBA">
              <w:rPr>
                <w:rFonts w:eastAsia="Arial"/>
                <w:color w:val="000000" w:themeColor="text1"/>
                <w:sz w:val="22"/>
                <w:szCs w:val="22"/>
                <w:lang w:val="en-GB"/>
              </w:rPr>
              <w:t>October 2027</w:t>
            </w:r>
          </w:p>
        </w:tc>
      </w:tr>
      <w:tr w:rsidR="5213AEBA" w14:paraId="63A3124B" w14:textId="77777777" w:rsidTr="0F536BAE">
        <w:trPr>
          <w:trHeight w:val="75"/>
        </w:trPr>
        <w:tc>
          <w:tcPr>
            <w:tcW w:w="3630" w:type="dxa"/>
            <w:tcMar>
              <w:left w:w="105" w:type="dxa"/>
              <w:right w:w="105" w:type="dxa"/>
            </w:tcMar>
          </w:tcPr>
          <w:p w14:paraId="09358724" w14:textId="30EE96AB" w:rsidR="5213AEBA" w:rsidRDefault="5213AEBA" w:rsidP="5213AEBA">
            <w:pPr>
              <w:ind w:left="0" w:hanging="2"/>
              <w:jc w:val="both"/>
              <w:rPr>
                <w:rFonts w:eastAsia="Arial"/>
                <w:color w:val="000000" w:themeColor="text1"/>
                <w:sz w:val="22"/>
                <w:szCs w:val="22"/>
              </w:rPr>
            </w:pPr>
            <w:r w:rsidRPr="5213AEBA">
              <w:rPr>
                <w:rFonts w:eastAsia="Arial"/>
                <w:b/>
                <w:bCs/>
                <w:color w:val="000000" w:themeColor="text1"/>
                <w:sz w:val="22"/>
                <w:szCs w:val="22"/>
                <w:lang w:val="en-GB"/>
              </w:rPr>
              <w:t>Regulatory Requirement Met</w:t>
            </w:r>
          </w:p>
        </w:tc>
        <w:tc>
          <w:tcPr>
            <w:tcW w:w="5970" w:type="dxa"/>
            <w:tcMar>
              <w:left w:w="105" w:type="dxa"/>
              <w:right w:w="105" w:type="dxa"/>
            </w:tcMar>
            <w:vAlign w:val="bottom"/>
          </w:tcPr>
          <w:p w14:paraId="57FE08A8" w14:textId="798B3AD6" w:rsidR="0F536BAE" w:rsidRDefault="0F536BAE" w:rsidP="0F536BAE">
            <w:pPr>
              <w:pBdr>
                <w:top w:val="nil"/>
                <w:left w:val="nil"/>
                <w:bottom w:val="nil"/>
                <w:right w:val="nil"/>
                <w:between w:val="nil"/>
              </w:pBdr>
              <w:spacing w:before="0" w:line="240" w:lineRule="auto"/>
              <w:ind w:left="0" w:hanging="2"/>
              <w:rPr>
                <w:rFonts w:eastAsia="Arial"/>
                <w:color w:val="000000" w:themeColor="text1"/>
                <w:sz w:val="22"/>
                <w:szCs w:val="22"/>
                <w:lang w:val="en-GB"/>
              </w:rPr>
            </w:pPr>
          </w:p>
          <w:p w14:paraId="0C59B68B" w14:textId="0930EE73" w:rsidR="5213AEBA" w:rsidRDefault="39817608" w:rsidP="0F536BAE">
            <w:pPr>
              <w:pBdr>
                <w:top w:val="nil"/>
                <w:left w:val="nil"/>
                <w:bottom w:val="nil"/>
                <w:right w:val="nil"/>
                <w:between w:val="nil"/>
              </w:pBdr>
              <w:spacing w:before="0" w:line="240" w:lineRule="auto"/>
              <w:ind w:left="0" w:hanging="2"/>
              <w:rPr>
                <w:sz w:val="22"/>
                <w:szCs w:val="22"/>
              </w:rPr>
            </w:pPr>
            <w:r w:rsidRPr="0F536BAE">
              <w:rPr>
                <w:rFonts w:eastAsia="Arial"/>
                <w:color w:val="000000" w:themeColor="text1"/>
                <w:sz w:val="22"/>
                <w:szCs w:val="22"/>
                <w:lang w:val="en-GB"/>
              </w:rPr>
              <w:t>Latest updated guidance including Keeping Children Safe in Education</w:t>
            </w:r>
            <w:r w:rsidR="5C52B1E6" w:rsidRPr="0F536BAE">
              <w:rPr>
                <w:rFonts w:eastAsia="Arial"/>
                <w:color w:val="000000" w:themeColor="text1"/>
                <w:sz w:val="22"/>
                <w:szCs w:val="22"/>
                <w:lang w:val="en-GB"/>
              </w:rPr>
              <w:t xml:space="preserve"> 2026</w:t>
            </w:r>
            <w:r w:rsidRPr="0F536BAE">
              <w:rPr>
                <w:rFonts w:eastAsia="Arial"/>
                <w:color w:val="000000" w:themeColor="text1"/>
                <w:sz w:val="22"/>
                <w:szCs w:val="22"/>
                <w:lang w:val="en-GB"/>
              </w:rPr>
              <w:t>, Working Together to Safeguard Children, Female Genital Mutilation Act, The Children Act, The Education Act, Early Years Foundation Statutory Framework</w:t>
            </w:r>
            <w:r w:rsidR="12F64D02" w:rsidRPr="0F536BAE">
              <w:rPr>
                <w:rFonts w:eastAsia="Arial"/>
                <w:color w:val="000000" w:themeColor="text1"/>
                <w:sz w:val="22"/>
                <w:szCs w:val="22"/>
                <w:lang w:val="en-GB"/>
              </w:rPr>
              <w:t xml:space="preserve">, </w:t>
            </w:r>
            <w:r w:rsidR="12F64D02" w:rsidRPr="0F536BAE">
              <w:rPr>
                <w:sz w:val="22"/>
                <w:szCs w:val="22"/>
              </w:rPr>
              <w:t>Relationships and Sex Education RSE- Statutory Guidance (202</w:t>
            </w:r>
            <w:r w:rsidR="2DDFFB88" w:rsidRPr="0F536BAE">
              <w:rPr>
                <w:sz w:val="22"/>
                <w:szCs w:val="22"/>
              </w:rPr>
              <w:t>6</w:t>
            </w:r>
            <w:r w:rsidR="12F64D02" w:rsidRPr="0F536BAE">
              <w:rPr>
                <w:sz w:val="22"/>
                <w:szCs w:val="22"/>
              </w:rPr>
              <w:t>)</w:t>
            </w:r>
          </w:p>
          <w:p w14:paraId="3E271C2A" w14:textId="1ACAA478" w:rsidR="5213AEBA" w:rsidRDefault="5213AEBA" w:rsidP="5213AEBA">
            <w:pPr>
              <w:ind w:left="0" w:hanging="2"/>
              <w:jc w:val="both"/>
              <w:rPr>
                <w:rFonts w:eastAsia="Arial"/>
                <w:color w:val="000000" w:themeColor="text1"/>
                <w:sz w:val="22"/>
                <w:szCs w:val="22"/>
                <w:lang w:val="en-GB"/>
              </w:rPr>
            </w:pPr>
          </w:p>
        </w:tc>
      </w:tr>
    </w:tbl>
    <w:p w14:paraId="049F31CB" w14:textId="01600696" w:rsidR="001A3F7A" w:rsidRDefault="001A3F7A">
      <w:pPr>
        <w:pBdr>
          <w:top w:val="nil"/>
          <w:left w:val="nil"/>
          <w:bottom w:val="nil"/>
          <w:right w:val="nil"/>
          <w:between w:val="nil"/>
        </w:pBdr>
        <w:spacing w:before="0" w:line="240" w:lineRule="auto"/>
        <w:ind w:left="0" w:hanging="2"/>
        <w:rPr>
          <w:rFonts w:eastAsia="Arial"/>
          <w:color w:val="000000"/>
        </w:rPr>
      </w:pPr>
    </w:p>
    <w:p w14:paraId="34CE0A41" w14:textId="18A63F09" w:rsidR="001A3F7A" w:rsidRDefault="001A3F7A" w:rsidP="5213AEBA">
      <w:pPr>
        <w:pBdr>
          <w:top w:val="nil"/>
          <w:left w:val="nil"/>
          <w:bottom w:val="nil"/>
          <w:right w:val="nil"/>
          <w:between w:val="nil"/>
        </w:pBdr>
        <w:spacing w:before="0" w:line="240" w:lineRule="auto"/>
        <w:ind w:left="0" w:hanging="2"/>
        <w:rPr>
          <w:rFonts w:eastAsia="Arial"/>
          <w:color w:val="000000"/>
        </w:rPr>
      </w:pPr>
    </w:p>
    <w:p w14:paraId="62EBF3C5" w14:textId="77777777" w:rsidR="001A3F7A" w:rsidRDefault="001A3F7A">
      <w:pPr>
        <w:ind w:left="0" w:hanging="2"/>
      </w:pPr>
    </w:p>
    <w:p w14:paraId="406425CA" w14:textId="77777777" w:rsidR="001A3F7A" w:rsidRDefault="00E6533D">
      <w:pPr>
        <w:keepNext/>
        <w:keepLines/>
        <w:pBdr>
          <w:top w:val="nil"/>
          <w:left w:val="nil"/>
          <w:bottom w:val="nil"/>
          <w:right w:val="nil"/>
          <w:between w:val="nil"/>
        </w:pBdr>
        <w:spacing w:before="0" w:line="259" w:lineRule="auto"/>
        <w:ind w:left="1" w:hanging="3"/>
        <w:rPr>
          <w:rFonts w:eastAsia="Arial"/>
          <w:color w:val="0D1C2F"/>
          <w:sz w:val="28"/>
          <w:szCs w:val="28"/>
        </w:rPr>
      </w:pPr>
      <w:r>
        <w:rPr>
          <w:rFonts w:eastAsia="Arial"/>
          <w:b/>
          <w:color w:val="0D1C2F"/>
          <w:sz w:val="28"/>
          <w:szCs w:val="28"/>
        </w:rPr>
        <w:t>Contents</w:t>
      </w:r>
    </w:p>
    <w:sdt>
      <w:sdtPr>
        <w:id w:val="36020080"/>
        <w:docPartObj>
          <w:docPartGallery w:val="Table of Contents"/>
          <w:docPartUnique/>
        </w:docPartObj>
      </w:sdtPr>
      <w:sdtContent>
        <w:p w14:paraId="601CE38D" w14:textId="2B253FFC" w:rsidR="00526E7C" w:rsidRDefault="00E6533D">
          <w:pPr>
            <w:pStyle w:val="TOC1"/>
            <w:tabs>
              <w:tab w:val="right" w:pos="9736"/>
            </w:tabs>
            <w:ind w:left="0" w:hanging="2"/>
            <w:rPr>
              <w:rFonts w:asciiTheme="minorHAnsi" w:eastAsiaTheme="minorEastAsia" w:hAnsiTheme="minorHAnsi" w:cstheme="minorBidi"/>
              <w:noProof/>
              <w:kern w:val="2"/>
              <w:position w:val="0"/>
              <w:sz w:val="24"/>
              <w:lang w:val="en-GB" w:eastAsia="ja-JP"/>
              <w14:ligatures w14:val="standardContextual"/>
            </w:rPr>
          </w:pPr>
          <w:r>
            <w:fldChar w:fldCharType="begin"/>
          </w:r>
          <w:r>
            <w:instrText xml:space="preserve"> TOC \h \u \z \t "Heading 1,1,Heading 2,2,Heading 3,3,Heading 4,4,Heading 5,5,Heading 6,6,"</w:instrText>
          </w:r>
          <w:r>
            <w:fldChar w:fldCharType="separate"/>
          </w:r>
          <w:hyperlink w:anchor="_Toc242183166" w:history="1">
            <w:r w:rsidR="00526E7C" w:rsidRPr="00292724">
              <w:rPr>
                <w:rStyle w:val="Hyperlink"/>
                <w:noProof/>
              </w:rPr>
              <w:t>1. Aims</w:t>
            </w:r>
            <w:r w:rsidR="00526E7C">
              <w:rPr>
                <w:noProof/>
                <w:webHidden/>
              </w:rPr>
              <w:tab/>
            </w:r>
            <w:r w:rsidR="00526E7C">
              <w:rPr>
                <w:noProof/>
                <w:webHidden/>
              </w:rPr>
              <w:fldChar w:fldCharType="begin"/>
            </w:r>
            <w:r w:rsidR="00526E7C">
              <w:rPr>
                <w:noProof/>
                <w:webHidden/>
              </w:rPr>
              <w:instrText xml:space="preserve"> PAGEREF _Toc242183166 \h </w:instrText>
            </w:r>
            <w:r w:rsidR="00526E7C">
              <w:rPr>
                <w:noProof/>
                <w:webHidden/>
              </w:rPr>
            </w:r>
            <w:r w:rsidR="00526E7C">
              <w:rPr>
                <w:noProof/>
                <w:webHidden/>
              </w:rPr>
              <w:fldChar w:fldCharType="separate"/>
            </w:r>
            <w:r w:rsidR="00526E7C">
              <w:rPr>
                <w:noProof/>
                <w:webHidden/>
              </w:rPr>
              <w:t>2</w:t>
            </w:r>
            <w:r w:rsidR="00526E7C">
              <w:rPr>
                <w:noProof/>
                <w:webHidden/>
              </w:rPr>
              <w:fldChar w:fldCharType="end"/>
            </w:r>
          </w:hyperlink>
        </w:p>
        <w:p w14:paraId="4F529294" w14:textId="5F187873" w:rsidR="00526E7C" w:rsidRDefault="00526E7C">
          <w:pPr>
            <w:pStyle w:val="TOC1"/>
            <w:tabs>
              <w:tab w:val="right" w:pos="9736"/>
            </w:tabs>
            <w:ind w:left="0" w:hanging="2"/>
            <w:rPr>
              <w:rFonts w:asciiTheme="minorHAnsi" w:eastAsiaTheme="minorEastAsia" w:hAnsiTheme="minorHAnsi" w:cstheme="minorBidi"/>
              <w:noProof/>
              <w:kern w:val="2"/>
              <w:position w:val="0"/>
              <w:sz w:val="24"/>
              <w:lang w:val="en-GB" w:eastAsia="ja-JP"/>
              <w14:ligatures w14:val="standardContextual"/>
            </w:rPr>
          </w:pPr>
          <w:hyperlink w:anchor="_Toc242183167" w:history="1">
            <w:r w:rsidRPr="00292724">
              <w:rPr>
                <w:rStyle w:val="Hyperlink"/>
                <w:noProof/>
              </w:rPr>
              <w:t>2. Statutory requirements</w:t>
            </w:r>
            <w:r>
              <w:rPr>
                <w:noProof/>
                <w:webHidden/>
              </w:rPr>
              <w:tab/>
            </w:r>
            <w:r>
              <w:rPr>
                <w:noProof/>
                <w:webHidden/>
              </w:rPr>
              <w:fldChar w:fldCharType="begin"/>
            </w:r>
            <w:r>
              <w:rPr>
                <w:noProof/>
                <w:webHidden/>
              </w:rPr>
              <w:instrText xml:space="preserve"> PAGEREF _Toc242183167 \h </w:instrText>
            </w:r>
            <w:r>
              <w:rPr>
                <w:noProof/>
                <w:webHidden/>
              </w:rPr>
            </w:r>
            <w:r>
              <w:rPr>
                <w:noProof/>
                <w:webHidden/>
              </w:rPr>
              <w:fldChar w:fldCharType="separate"/>
            </w:r>
            <w:r>
              <w:rPr>
                <w:noProof/>
                <w:webHidden/>
              </w:rPr>
              <w:t>4</w:t>
            </w:r>
            <w:r>
              <w:rPr>
                <w:noProof/>
                <w:webHidden/>
              </w:rPr>
              <w:fldChar w:fldCharType="end"/>
            </w:r>
          </w:hyperlink>
        </w:p>
        <w:p w14:paraId="2DCE295C" w14:textId="2EB95B2D" w:rsidR="00526E7C" w:rsidRDefault="00526E7C">
          <w:pPr>
            <w:pStyle w:val="TOC1"/>
            <w:tabs>
              <w:tab w:val="right" w:pos="9736"/>
            </w:tabs>
            <w:ind w:left="0" w:hanging="2"/>
            <w:rPr>
              <w:rFonts w:asciiTheme="minorHAnsi" w:eastAsiaTheme="minorEastAsia" w:hAnsiTheme="minorHAnsi" w:cstheme="minorBidi"/>
              <w:noProof/>
              <w:kern w:val="2"/>
              <w:position w:val="0"/>
              <w:sz w:val="24"/>
              <w:lang w:val="en-GB" w:eastAsia="ja-JP"/>
              <w14:ligatures w14:val="standardContextual"/>
            </w:rPr>
          </w:pPr>
          <w:hyperlink w:anchor="_Toc242183168" w:history="1">
            <w:r w:rsidRPr="00292724">
              <w:rPr>
                <w:rStyle w:val="Hyperlink"/>
                <w:noProof/>
              </w:rPr>
              <w:t>3. Policy development</w:t>
            </w:r>
            <w:r>
              <w:rPr>
                <w:noProof/>
                <w:webHidden/>
              </w:rPr>
              <w:tab/>
            </w:r>
            <w:r>
              <w:rPr>
                <w:noProof/>
                <w:webHidden/>
              </w:rPr>
              <w:fldChar w:fldCharType="begin"/>
            </w:r>
            <w:r>
              <w:rPr>
                <w:noProof/>
                <w:webHidden/>
              </w:rPr>
              <w:instrText xml:space="preserve"> PAGEREF _Toc242183168 \h </w:instrText>
            </w:r>
            <w:r>
              <w:rPr>
                <w:noProof/>
                <w:webHidden/>
              </w:rPr>
            </w:r>
            <w:r>
              <w:rPr>
                <w:noProof/>
                <w:webHidden/>
              </w:rPr>
              <w:fldChar w:fldCharType="separate"/>
            </w:r>
            <w:r>
              <w:rPr>
                <w:noProof/>
                <w:webHidden/>
              </w:rPr>
              <w:t>4</w:t>
            </w:r>
            <w:r>
              <w:rPr>
                <w:noProof/>
                <w:webHidden/>
              </w:rPr>
              <w:fldChar w:fldCharType="end"/>
            </w:r>
          </w:hyperlink>
        </w:p>
        <w:p w14:paraId="59156FFC" w14:textId="43FB8AD2" w:rsidR="00526E7C" w:rsidRDefault="00526E7C">
          <w:pPr>
            <w:pStyle w:val="TOC1"/>
            <w:tabs>
              <w:tab w:val="right" w:pos="9736"/>
            </w:tabs>
            <w:ind w:left="0" w:hanging="2"/>
            <w:rPr>
              <w:rFonts w:asciiTheme="minorHAnsi" w:eastAsiaTheme="minorEastAsia" w:hAnsiTheme="minorHAnsi" w:cstheme="minorBidi"/>
              <w:noProof/>
              <w:kern w:val="2"/>
              <w:position w:val="0"/>
              <w:sz w:val="24"/>
              <w:lang w:val="en-GB" w:eastAsia="ja-JP"/>
              <w14:ligatures w14:val="standardContextual"/>
            </w:rPr>
          </w:pPr>
          <w:hyperlink w:anchor="_Toc242183169" w:history="1">
            <w:r w:rsidRPr="00292724">
              <w:rPr>
                <w:rStyle w:val="Hyperlink"/>
                <w:noProof/>
              </w:rPr>
              <w:t>4. Definition of Relationships and Sex Education</w:t>
            </w:r>
            <w:r>
              <w:rPr>
                <w:noProof/>
                <w:webHidden/>
              </w:rPr>
              <w:tab/>
            </w:r>
            <w:r>
              <w:rPr>
                <w:noProof/>
                <w:webHidden/>
              </w:rPr>
              <w:fldChar w:fldCharType="begin"/>
            </w:r>
            <w:r>
              <w:rPr>
                <w:noProof/>
                <w:webHidden/>
              </w:rPr>
              <w:instrText xml:space="preserve"> PAGEREF _Toc242183169 \h </w:instrText>
            </w:r>
            <w:r>
              <w:rPr>
                <w:noProof/>
                <w:webHidden/>
              </w:rPr>
            </w:r>
            <w:r>
              <w:rPr>
                <w:noProof/>
                <w:webHidden/>
              </w:rPr>
              <w:fldChar w:fldCharType="separate"/>
            </w:r>
            <w:r>
              <w:rPr>
                <w:noProof/>
                <w:webHidden/>
              </w:rPr>
              <w:t>5</w:t>
            </w:r>
            <w:r>
              <w:rPr>
                <w:noProof/>
                <w:webHidden/>
              </w:rPr>
              <w:fldChar w:fldCharType="end"/>
            </w:r>
          </w:hyperlink>
        </w:p>
        <w:p w14:paraId="2675EDEA" w14:textId="18C77287" w:rsidR="00526E7C" w:rsidRDefault="00526E7C">
          <w:pPr>
            <w:pStyle w:val="TOC1"/>
            <w:tabs>
              <w:tab w:val="right" w:pos="9736"/>
            </w:tabs>
            <w:ind w:left="0" w:hanging="2"/>
            <w:rPr>
              <w:rFonts w:asciiTheme="minorHAnsi" w:eastAsiaTheme="minorEastAsia" w:hAnsiTheme="minorHAnsi" w:cstheme="minorBidi"/>
              <w:noProof/>
              <w:kern w:val="2"/>
              <w:position w:val="0"/>
              <w:sz w:val="24"/>
              <w:lang w:val="en-GB" w:eastAsia="ja-JP"/>
              <w14:ligatures w14:val="standardContextual"/>
            </w:rPr>
          </w:pPr>
          <w:hyperlink w:anchor="_Toc242183170" w:history="1">
            <w:r w:rsidRPr="00292724">
              <w:rPr>
                <w:rStyle w:val="Hyperlink"/>
                <w:noProof/>
              </w:rPr>
              <w:t>5. Curriculum</w:t>
            </w:r>
            <w:r>
              <w:rPr>
                <w:noProof/>
                <w:webHidden/>
              </w:rPr>
              <w:tab/>
            </w:r>
            <w:r>
              <w:rPr>
                <w:noProof/>
                <w:webHidden/>
              </w:rPr>
              <w:fldChar w:fldCharType="begin"/>
            </w:r>
            <w:r>
              <w:rPr>
                <w:noProof/>
                <w:webHidden/>
              </w:rPr>
              <w:instrText xml:space="preserve"> PAGEREF _Toc242183170 \h </w:instrText>
            </w:r>
            <w:r>
              <w:rPr>
                <w:noProof/>
                <w:webHidden/>
              </w:rPr>
            </w:r>
            <w:r>
              <w:rPr>
                <w:noProof/>
                <w:webHidden/>
              </w:rPr>
              <w:fldChar w:fldCharType="separate"/>
            </w:r>
            <w:r>
              <w:rPr>
                <w:noProof/>
                <w:webHidden/>
              </w:rPr>
              <w:t>5</w:t>
            </w:r>
            <w:r>
              <w:rPr>
                <w:noProof/>
                <w:webHidden/>
              </w:rPr>
              <w:fldChar w:fldCharType="end"/>
            </w:r>
          </w:hyperlink>
        </w:p>
        <w:p w14:paraId="1534FBE8" w14:textId="1B3EF737" w:rsidR="00526E7C" w:rsidRDefault="00526E7C">
          <w:pPr>
            <w:pStyle w:val="TOC1"/>
            <w:tabs>
              <w:tab w:val="right" w:pos="9736"/>
            </w:tabs>
            <w:ind w:left="0" w:hanging="2"/>
            <w:rPr>
              <w:rFonts w:asciiTheme="minorHAnsi" w:eastAsiaTheme="minorEastAsia" w:hAnsiTheme="minorHAnsi" w:cstheme="minorBidi"/>
              <w:noProof/>
              <w:kern w:val="2"/>
              <w:position w:val="0"/>
              <w:sz w:val="24"/>
              <w:lang w:val="en-GB" w:eastAsia="ja-JP"/>
              <w14:ligatures w14:val="standardContextual"/>
            </w:rPr>
          </w:pPr>
          <w:hyperlink w:anchor="_Toc242183171" w:history="1">
            <w:r w:rsidRPr="00292724">
              <w:rPr>
                <w:rStyle w:val="Hyperlink"/>
                <w:noProof/>
              </w:rPr>
              <w:t>6. Delivery of RSE</w:t>
            </w:r>
            <w:r>
              <w:rPr>
                <w:noProof/>
                <w:webHidden/>
              </w:rPr>
              <w:tab/>
            </w:r>
            <w:r>
              <w:rPr>
                <w:noProof/>
                <w:webHidden/>
              </w:rPr>
              <w:fldChar w:fldCharType="begin"/>
            </w:r>
            <w:r>
              <w:rPr>
                <w:noProof/>
                <w:webHidden/>
              </w:rPr>
              <w:instrText xml:space="preserve"> PAGEREF _Toc242183171 \h </w:instrText>
            </w:r>
            <w:r>
              <w:rPr>
                <w:noProof/>
                <w:webHidden/>
              </w:rPr>
            </w:r>
            <w:r>
              <w:rPr>
                <w:noProof/>
                <w:webHidden/>
              </w:rPr>
              <w:fldChar w:fldCharType="separate"/>
            </w:r>
            <w:r>
              <w:rPr>
                <w:noProof/>
                <w:webHidden/>
              </w:rPr>
              <w:t>6</w:t>
            </w:r>
            <w:r>
              <w:rPr>
                <w:noProof/>
                <w:webHidden/>
              </w:rPr>
              <w:fldChar w:fldCharType="end"/>
            </w:r>
          </w:hyperlink>
        </w:p>
        <w:p w14:paraId="2CB0BB37" w14:textId="3944BF6A" w:rsidR="00526E7C" w:rsidRDefault="00526E7C">
          <w:pPr>
            <w:pStyle w:val="TOC1"/>
            <w:tabs>
              <w:tab w:val="right" w:pos="9736"/>
            </w:tabs>
            <w:ind w:left="0" w:hanging="2"/>
            <w:rPr>
              <w:rFonts w:asciiTheme="minorHAnsi" w:eastAsiaTheme="minorEastAsia" w:hAnsiTheme="minorHAnsi" w:cstheme="minorBidi"/>
              <w:noProof/>
              <w:kern w:val="2"/>
              <w:position w:val="0"/>
              <w:sz w:val="24"/>
              <w:lang w:val="en-GB" w:eastAsia="ja-JP"/>
              <w14:ligatures w14:val="standardContextual"/>
            </w:rPr>
          </w:pPr>
          <w:hyperlink w:anchor="_Toc242183172" w:history="1">
            <w:r w:rsidRPr="00292724">
              <w:rPr>
                <w:rStyle w:val="Hyperlink"/>
                <w:noProof/>
              </w:rPr>
              <w:t>7. Roles and responsibilities</w:t>
            </w:r>
            <w:r>
              <w:rPr>
                <w:noProof/>
                <w:webHidden/>
              </w:rPr>
              <w:tab/>
            </w:r>
            <w:r>
              <w:rPr>
                <w:noProof/>
                <w:webHidden/>
              </w:rPr>
              <w:fldChar w:fldCharType="begin"/>
            </w:r>
            <w:r>
              <w:rPr>
                <w:noProof/>
                <w:webHidden/>
              </w:rPr>
              <w:instrText xml:space="preserve"> PAGEREF _Toc242183172 \h </w:instrText>
            </w:r>
            <w:r>
              <w:rPr>
                <w:noProof/>
                <w:webHidden/>
              </w:rPr>
            </w:r>
            <w:r>
              <w:rPr>
                <w:noProof/>
                <w:webHidden/>
              </w:rPr>
              <w:fldChar w:fldCharType="separate"/>
            </w:r>
            <w:r>
              <w:rPr>
                <w:noProof/>
                <w:webHidden/>
              </w:rPr>
              <w:t>7</w:t>
            </w:r>
            <w:r>
              <w:rPr>
                <w:noProof/>
                <w:webHidden/>
              </w:rPr>
              <w:fldChar w:fldCharType="end"/>
            </w:r>
          </w:hyperlink>
        </w:p>
        <w:p w14:paraId="130AEED8" w14:textId="71E82592" w:rsidR="00526E7C" w:rsidRDefault="00526E7C">
          <w:pPr>
            <w:pStyle w:val="TOC1"/>
            <w:tabs>
              <w:tab w:val="right" w:pos="9736"/>
            </w:tabs>
            <w:ind w:left="0" w:hanging="2"/>
            <w:rPr>
              <w:rFonts w:asciiTheme="minorHAnsi" w:eastAsiaTheme="minorEastAsia" w:hAnsiTheme="minorHAnsi" w:cstheme="minorBidi"/>
              <w:noProof/>
              <w:kern w:val="2"/>
              <w:position w:val="0"/>
              <w:sz w:val="24"/>
              <w:lang w:val="en-GB" w:eastAsia="ja-JP"/>
              <w14:ligatures w14:val="standardContextual"/>
            </w:rPr>
          </w:pPr>
          <w:hyperlink w:anchor="_Toc242183173" w:history="1">
            <w:r w:rsidRPr="00292724">
              <w:rPr>
                <w:rStyle w:val="Hyperlink"/>
                <w:noProof/>
              </w:rPr>
              <w:t>8. Parents’ right to withdraw</w:t>
            </w:r>
            <w:r>
              <w:rPr>
                <w:noProof/>
                <w:webHidden/>
              </w:rPr>
              <w:tab/>
            </w:r>
            <w:r>
              <w:rPr>
                <w:noProof/>
                <w:webHidden/>
              </w:rPr>
              <w:fldChar w:fldCharType="begin"/>
            </w:r>
            <w:r>
              <w:rPr>
                <w:noProof/>
                <w:webHidden/>
              </w:rPr>
              <w:instrText xml:space="preserve"> PAGEREF _Toc242183173 \h </w:instrText>
            </w:r>
            <w:r>
              <w:rPr>
                <w:noProof/>
                <w:webHidden/>
              </w:rPr>
            </w:r>
            <w:r>
              <w:rPr>
                <w:noProof/>
                <w:webHidden/>
              </w:rPr>
              <w:fldChar w:fldCharType="separate"/>
            </w:r>
            <w:r>
              <w:rPr>
                <w:noProof/>
                <w:webHidden/>
              </w:rPr>
              <w:t>8</w:t>
            </w:r>
            <w:r>
              <w:rPr>
                <w:noProof/>
                <w:webHidden/>
              </w:rPr>
              <w:fldChar w:fldCharType="end"/>
            </w:r>
          </w:hyperlink>
        </w:p>
        <w:p w14:paraId="2579A159" w14:textId="0EBB88EF" w:rsidR="00526E7C" w:rsidRDefault="00526E7C">
          <w:pPr>
            <w:pStyle w:val="TOC1"/>
            <w:tabs>
              <w:tab w:val="right" w:pos="9736"/>
            </w:tabs>
            <w:ind w:left="0" w:hanging="2"/>
            <w:rPr>
              <w:rFonts w:asciiTheme="minorHAnsi" w:eastAsiaTheme="minorEastAsia" w:hAnsiTheme="minorHAnsi" w:cstheme="minorBidi"/>
              <w:noProof/>
              <w:kern w:val="2"/>
              <w:position w:val="0"/>
              <w:sz w:val="24"/>
              <w:lang w:val="en-GB" w:eastAsia="ja-JP"/>
              <w14:ligatures w14:val="standardContextual"/>
            </w:rPr>
          </w:pPr>
          <w:hyperlink w:anchor="_Toc242183174" w:history="1">
            <w:r w:rsidRPr="00292724">
              <w:rPr>
                <w:rStyle w:val="Hyperlink"/>
                <w:noProof/>
              </w:rPr>
              <w:t>9. Training</w:t>
            </w:r>
            <w:r>
              <w:rPr>
                <w:noProof/>
                <w:webHidden/>
              </w:rPr>
              <w:tab/>
            </w:r>
            <w:r>
              <w:rPr>
                <w:noProof/>
                <w:webHidden/>
              </w:rPr>
              <w:fldChar w:fldCharType="begin"/>
            </w:r>
            <w:r>
              <w:rPr>
                <w:noProof/>
                <w:webHidden/>
              </w:rPr>
              <w:instrText xml:space="preserve"> PAGEREF _Toc242183174 \h </w:instrText>
            </w:r>
            <w:r>
              <w:rPr>
                <w:noProof/>
                <w:webHidden/>
              </w:rPr>
            </w:r>
            <w:r>
              <w:rPr>
                <w:noProof/>
                <w:webHidden/>
              </w:rPr>
              <w:fldChar w:fldCharType="separate"/>
            </w:r>
            <w:r>
              <w:rPr>
                <w:noProof/>
                <w:webHidden/>
              </w:rPr>
              <w:t>8</w:t>
            </w:r>
            <w:r>
              <w:rPr>
                <w:noProof/>
                <w:webHidden/>
              </w:rPr>
              <w:fldChar w:fldCharType="end"/>
            </w:r>
          </w:hyperlink>
        </w:p>
        <w:p w14:paraId="462F94BF" w14:textId="2BBC9A3C" w:rsidR="00526E7C" w:rsidRDefault="00526E7C">
          <w:pPr>
            <w:pStyle w:val="TOC1"/>
            <w:tabs>
              <w:tab w:val="right" w:pos="9736"/>
            </w:tabs>
            <w:ind w:left="0" w:hanging="2"/>
            <w:rPr>
              <w:rFonts w:asciiTheme="minorHAnsi" w:eastAsiaTheme="minorEastAsia" w:hAnsiTheme="minorHAnsi" w:cstheme="minorBidi"/>
              <w:noProof/>
              <w:kern w:val="2"/>
              <w:position w:val="0"/>
              <w:sz w:val="24"/>
              <w:lang w:val="en-GB" w:eastAsia="ja-JP"/>
              <w14:ligatures w14:val="standardContextual"/>
            </w:rPr>
          </w:pPr>
          <w:hyperlink w:anchor="_Toc242183175" w:history="1">
            <w:r w:rsidRPr="00292724">
              <w:rPr>
                <w:rStyle w:val="Hyperlink"/>
                <w:noProof/>
              </w:rPr>
              <w:t>10. Monitoring arrangements</w:t>
            </w:r>
            <w:r>
              <w:rPr>
                <w:noProof/>
                <w:webHidden/>
              </w:rPr>
              <w:tab/>
            </w:r>
            <w:r>
              <w:rPr>
                <w:noProof/>
                <w:webHidden/>
              </w:rPr>
              <w:fldChar w:fldCharType="begin"/>
            </w:r>
            <w:r>
              <w:rPr>
                <w:noProof/>
                <w:webHidden/>
              </w:rPr>
              <w:instrText xml:space="preserve"> PAGEREF _Toc242183175 \h </w:instrText>
            </w:r>
            <w:r>
              <w:rPr>
                <w:noProof/>
                <w:webHidden/>
              </w:rPr>
            </w:r>
            <w:r>
              <w:rPr>
                <w:noProof/>
                <w:webHidden/>
              </w:rPr>
              <w:fldChar w:fldCharType="separate"/>
            </w:r>
            <w:r>
              <w:rPr>
                <w:noProof/>
                <w:webHidden/>
              </w:rPr>
              <w:t>8</w:t>
            </w:r>
            <w:r>
              <w:rPr>
                <w:noProof/>
                <w:webHidden/>
              </w:rPr>
              <w:fldChar w:fldCharType="end"/>
            </w:r>
          </w:hyperlink>
        </w:p>
        <w:p w14:paraId="2A6A2CD1" w14:textId="25CEBD0D" w:rsidR="00526E7C" w:rsidRDefault="00526E7C">
          <w:pPr>
            <w:pStyle w:val="TOC3"/>
            <w:tabs>
              <w:tab w:val="right" w:pos="9736"/>
            </w:tabs>
            <w:ind w:left="0" w:hanging="2"/>
            <w:rPr>
              <w:rFonts w:asciiTheme="minorHAnsi" w:eastAsiaTheme="minorEastAsia" w:hAnsiTheme="minorHAnsi" w:cstheme="minorBidi"/>
              <w:noProof/>
              <w:kern w:val="2"/>
              <w:position w:val="0"/>
              <w:sz w:val="24"/>
              <w:lang w:val="en-GB" w:eastAsia="ja-JP"/>
              <w14:ligatures w14:val="standardContextual"/>
            </w:rPr>
          </w:pPr>
          <w:hyperlink w:anchor="_Toc242183176" w:history="1">
            <w:r w:rsidRPr="00292724">
              <w:rPr>
                <w:rStyle w:val="Hyperlink"/>
                <w:noProof/>
              </w:rPr>
              <w:t>Appendix 2: By the end of primary school pupils should know</w:t>
            </w:r>
            <w:r>
              <w:rPr>
                <w:noProof/>
                <w:webHidden/>
              </w:rPr>
              <w:tab/>
            </w:r>
            <w:r>
              <w:rPr>
                <w:noProof/>
                <w:webHidden/>
              </w:rPr>
              <w:fldChar w:fldCharType="begin"/>
            </w:r>
            <w:r>
              <w:rPr>
                <w:noProof/>
                <w:webHidden/>
              </w:rPr>
              <w:instrText xml:space="preserve"> PAGEREF _Toc242183176 \h </w:instrText>
            </w:r>
            <w:r>
              <w:rPr>
                <w:noProof/>
                <w:webHidden/>
              </w:rPr>
            </w:r>
            <w:r>
              <w:rPr>
                <w:noProof/>
                <w:webHidden/>
              </w:rPr>
              <w:fldChar w:fldCharType="separate"/>
            </w:r>
            <w:r>
              <w:rPr>
                <w:noProof/>
                <w:webHidden/>
              </w:rPr>
              <w:t>11</w:t>
            </w:r>
            <w:r>
              <w:rPr>
                <w:noProof/>
                <w:webHidden/>
              </w:rPr>
              <w:fldChar w:fldCharType="end"/>
            </w:r>
          </w:hyperlink>
        </w:p>
        <w:p w14:paraId="46462811" w14:textId="72980A29" w:rsidR="00526E7C" w:rsidRDefault="00526E7C">
          <w:pPr>
            <w:pStyle w:val="TOC3"/>
            <w:tabs>
              <w:tab w:val="right" w:pos="9736"/>
            </w:tabs>
            <w:ind w:left="0" w:hanging="2"/>
            <w:rPr>
              <w:rFonts w:asciiTheme="minorHAnsi" w:eastAsiaTheme="minorEastAsia" w:hAnsiTheme="minorHAnsi" w:cstheme="minorBidi"/>
              <w:noProof/>
              <w:kern w:val="2"/>
              <w:position w:val="0"/>
              <w:sz w:val="24"/>
              <w:lang w:val="en-GB" w:eastAsia="ja-JP"/>
              <w14:ligatures w14:val="standardContextual"/>
            </w:rPr>
          </w:pPr>
          <w:hyperlink w:anchor="_Toc242183177" w:history="1">
            <w:r w:rsidRPr="00292724">
              <w:rPr>
                <w:rStyle w:val="Hyperlink"/>
                <w:noProof/>
              </w:rPr>
              <w:t>Appendix 2: By the end of secondary school pupils should know</w:t>
            </w:r>
            <w:r>
              <w:rPr>
                <w:noProof/>
                <w:webHidden/>
              </w:rPr>
              <w:tab/>
            </w:r>
            <w:r>
              <w:rPr>
                <w:noProof/>
                <w:webHidden/>
              </w:rPr>
              <w:fldChar w:fldCharType="begin"/>
            </w:r>
            <w:r>
              <w:rPr>
                <w:noProof/>
                <w:webHidden/>
              </w:rPr>
              <w:instrText xml:space="preserve"> PAGEREF _Toc242183177 \h </w:instrText>
            </w:r>
            <w:r>
              <w:rPr>
                <w:noProof/>
                <w:webHidden/>
              </w:rPr>
            </w:r>
            <w:r>
              <w:rPr>
                <w:noProof/>
                <w:webHidden/>
              </w:rPr>
              <w:fldChar w:fldCharType="separate"/>
            </w:r>
            <w:r>
              <w:rPr>
                <w:noProof/>
                <w:webHidden/>
              </w:rPr>
              <w:t>13</w:t>
            </w:r>
            <w:r>
              <w:rPr>
                <w:noProof/>
                <w:webHidden/>
              </w:rPr>
              <w:fldChar w:fldCharType="end"/>
            </w:r>
          </w:hyperlink>
        </w:p>
        <w:p w14:paraId="0C7BDB5C" w14:textId="72B5D055" w:rsidR="00526E7C" w:rsidRDefault="00526E7C">
          <w:pPr>
            <w:pStyle w:val="TOC3"/>
            <w:tabs>
              <w:tab w:val="right" w:pos="9736"/>
            </w:tabs>
            <w:ind w:left="0" w:hanging="2"/>
            <w:rPr>
              <w:rFonts w:asciiTheme="minorHAnsi" w:eastAsiaTheme="minorEastAsia" w:hAnsiTheme="minorHAnsi" w:cstheme="minorBidi"/>
              <w:noProof/>
              <w:kern w:val="2"/>
              <w:position w:val="0"/>
              <w:sz w:val="24"/>
              <w:lang w:val="en-GB" w:eastAsia="ja-JP"/>
              <w14:ligatures w14:val="standardContextual"/>
            </w:rPr>
          </w:pPr>
          <w:hyperlink w:anchor="_Toc242183178" w:history="1">
            <w:r w:rsidRPr="00292724">
              <w:rPr>
                <w:rStyle w:val="Hyperlink"/>
                <w:noProof/>
              </w:rPr>
              <w:t>Appendix 3: Parent form: withdrawal from sex education within RSE</w:t>
            </w:r>
            <w:r>
              <w:rPr>
                <w:noProof/>
                <w:webHidden/>
              </w:rPr>
              <w:tab/>
            </w:r>
            <w:r>
              <w:rPr>
                <w:noProof/>
                <w:webHidden/>
              </w:rPr>
              <w:fldChar w:fldCharType="begin"/>
            </w:r>
            <w:r>
              <w:rPr>
                <w:noProof/>
                <w:webHidden/>
              </w:rPr>
              <w:instrText xml:space="preserve"> PAGEREF _Toc242183178 \h </w:instrText>
            </w:r>
            <w:r>
              <w:rPr>
                <w:noProof/>
                <w:webHidden/>
              </w:rPr>
            </w:r>
            <w:r>
              <w:rPr>
                <w:noProof/>
                <w:webHidden/>
              </w:rPr>
              <w:fldChar w:fldCharType="separate"/>
            </w:r>
            <w:r>
              <w:rPr>
                <w:noProof/>
                <w:webHidden/>
              </w:rPr>
              <w:t>16</w:t>
            </w:r>
            <w:r>
              <w:rPr>
                <w:noProof/>
                <w:webHidden/>
              </w:rPr>
              <w:fldChar w:fldCharType="end"/>
            </w:r>
          </w:hyperlink>
        </w:p>
        <w:p w14:paraId="3CF2D857" w14:textId="069B2155" w:rsidR="001A3F7A" w:rsidRDefault="00E6533D">
          <w:pPr>
            <w:tabs>
              <w:tab w:val="right" w:pos="9751"/>
            </w:tabs>
            <w:spacing w:before="60" w:after="80" w:line="240" w:lineRule="auto"/>
            <w:ind w:left="0" w:hanging="2"/>
            <w:rPr>
              <w:rFonts w:ascii="Calibri" w:eastAsia="Calibri" w:hAnsi="Calibri" w:cs="Calibri"/>
              <w:color w:val="000000"/>
              <w:sz w:val="22"/>
              <w:szCs w:val="22"/>
            </w:rPr>
          </w:pPr>
          <w:r>
            <w:fldChar w:fldCharType="end"/>
          </w:r>
        </w:p>
      </w:sdtContent>
    </w:sdt>
    <w:p w14:paraId="158A1C11" w14:textId="77777777" w:rsidR="001A3F7A" w:rsidRDefault="00E6533D">
      <w:pPr>
        <w:pStyle w:val="Heading1"/>
        <w:ind w:left="1" w:hanging="3"/>
      </w:pPr>
      <w:bookmarkStart w:id="1" w:name="_Toc242183166"/>
      <w:r w:rsidRPr="0F536BAE">
        <w:rPr>
          <w:color w:val="auto"/>
        </w:rPr>
        <w:t>1. Aims</w:t>
      </w:r>
      <w:bookmarkEnd w:id="1"/>
    </w:p>
    <w:p w14:paraId="619E9379" w14:textId="2F40B960" w:rsidR="001A3F7A" w:rsidRDefault="583C65EB" w:rsidP="5213AEBA">
      <w:pPr>
        <w:pBdr>
          <w:top w:val="nil"/>
          <w:left w:val="nil"/>
          <w:bottom w:val="nil"/>
          <w:right w:val="nil"/>
          <w:between w:val="nil"/>
        </w:pBdr>
        <w:spacing w:before="0" w:line="240" w:lineRule="auto"/>
        <w:ind w:left="0" w:hanging="2"/>
      </w:pPr>
      <w:r w:rsidRPr="5213AEBA">
        <w:rPr>
          <w:rFonts w:eastAsia="Arial"/>
          <w:sz w:val="22"/>
          <w:szCs w:val="22"/>
        </w:rPr>
        <w:t xml:space="preserve">The school believes that effective relationships and sex education is essential for young people to make responsible and well-informed decisions throughout their lives. The aim of </w:t>
      </w:r>
      <w:r w:rsidR="330C80F3" w:rsidRPr="5213AEBA">
        <w:rPr>
          <w:rFonts w:eastAsia="Arial"/>
          <w:sz w:val="22"/>
          <w:szCs w:val="22"/>
        </w:rPr>
        <w:t>r</w:t>
      </w:r>
      <w:r w:rsidRPr="5213AEBA">
        <w:rPr>
          <w:rFonts w:eastAsia="Arial"/>
          <w:sz w:val="22"/>
          <w:szCs w:val="22"/>
        </w:rPr>
        <w:t>elationships education and sex education is to help prepare pupils for the opportunities, responsibilities and experiences of adult life as well as to support and navigate relationships developed throughout childhood and adolescenc</w:t>
      </w:r>
      <w:r w:rsidR="0BAFB988" w:rsidRPr="5213AEBA">
        <w:rPr>
          <w:rFonts w:eastAsia="Arial"/>
          <w:sz w:val="22"/>
          <w:szCs w:val="22"/>
        </w:rPr>
        <w:t>e</w:t>
      </w:r>
      <w:r w:rsidRPr="5213AEBA">
        <w:rPr>
          <w:rFonts w:eastAsia="Arial"/>
          <w:sz w:val="22"/>
          <w:szCs w:val="22"/>
        </w:rPr>
        <w:t xml:space="preserve">. </w:t>
      </w:r>
    </w:p>
    <w:p w14:paraId="5749378C" w14:textId="37D581BC" w:rsidR="001A3F7A" w:rsidRDefault="583C65EB" w:rsidP="5213AEBA">
      <w:pPr>
        <w:pBdr>
          <w:top w:val="nil"/>
          <w:left w:val="nil"/>
          <w:bottom w:val="nil"/>
          <w:right w:val="nil"/>
          <w:between w:val="nil"/>
        </w:pBdr>
        <w:spacing w:before="0" w:line="240" w:lineRule="auto"/>
        <w:ind w:left="0" w:hanging="2"/>
      </w:pPr>
      <w:r w:rsidRPr="5213AEBA">
        <w:rPr>
          <w:rFonts w:eastAsia="Arial"/>
          <w:sz w:val="22"/>
          <w:szCs w:val="22"/>
        </w:rPr>
        <w:t xml:space="preserve">The </w:t>
      </w:r>
      <w:r w:rsidR="71022593" w:rsidRPr="5213AEBA">
        <w:rPr>
          <w:rFonts w:eastAsia="Arial"/>
          <w:sz w:val="22"/>
          <w:szCs w:val="22"/>
        </w:rPr>
        <w:t>school</w:t>
      </w:r>
      <w:r w:rsidRPr="5213AEBA">
        <w:rPr>
          <w:rFonts w:eastAsia="Arial"/>
          <w:sz w:val="22"/>
          <w:szCs w:val="22"/>
        </w:rPr>
        <w:t xml:space="preserve"> </w:t>
      </w:r>
      <w:proofErr w:type="spellStart"/>
      <w:r w:rsidRPr="5213AEBA">
        <w:rPr>
          <w:rFonts w:eastAsia="Arial"/>
          <w:sz w:val="22"/>
          <w:szCs w:val="22"/>
        </w:rPr>
        <w:t>recognises</w:t>
      </w:r>
      <w:proofErr w:type="spellEnd"/>
      <w:r w:rsidRPr="5213AEBA">
        <w:rPr>
          <w:rFonts w:eastAsia="Arial"/>
          <w:sz w:val="22"/>
          <w:szCs w:val="22"/>
        </w:rPr>
        <w:t xml:space="preserve"> that to embrace the challenges of creating a happy and successful life, pupils need knowledge that will enable them to make informed decisions about their </w:t>
      </w:r>
      <w:proofErr w:type="gramStart"/>
      <w:r w:rsidRPr="5213AEBA">
        <w:rPr>
          <w:rFonts w:eastAsia="Arial"/>
          <w:sz w:val="22"/>
          <w:szCs w:val="22"/>
        </w:rPr>
        <w:t>wellbeing</w:t>
      </w:r>
      <w:proofErr w:type="gramEnd"/>
      <w:r w:rsidRPr="5213AEBA">
        <w:rPr>
          <w:rFonts w:eastAsia="Arial"/>
          <w:sz w:val="22"/>
          <w:szCs w:val="22"/>
        </w:rPr>
        <w:t>, health and relationships and to build self-efficacy. These subjects should support children and young people to develop resilience, to know how and when to ask for help, and to know where to access support.</w:t>
      </w:r>
    </w:p>
    <w:p w14:paraId="2426D5C1" w14:textId="122666DE" w:rsidR="001A3F7A" w:rsidRDefault="583C65EB" w:rsidP="5213AEBA">
      <w:pPr>
        <w:pBdr>
          <w:top w:val="nil"/>
          <w:left w:val="nil"/>
          <w:bottom w:val="nil"/>
          <w:right w:val="nil"/>
          <w:between w:val="nil"/>
        </w:pBdr>
        <w:spacing w:before="0" w:line="240" w:lineRule="auto"/>
        <w:ind w:left="0" w:hanging="2"/>
        <w:rPr>
          <w:rFonts w:eastAsia="Arial"/>
          <w:sz w:val="22"/>
          <w:szCs w:val="22"/>
        </w:rPr>
      </w:pPr>
      <w:r w:rsidRPr="5213AEBA">
        <w:rPr>
          <w:rFonts w:eastAsia="Arial"/>
          <w:sz w:val="22"/>
          <w:szCs w:val="22"/>
        </w:rPr>
        <w:t xml:space="preserve"> </w:t>
      </w:r>
      <w:r w:rsidR="0AA5E2E8" w:rsidRPr="5213AEBA">
        <w:rPr>
          <w:rFonts w:eastAsia="Arial"/>
          <w:sz w:val="22"/>
          <w:szCs w:val="22"/>
        </w:rPr>
        <w:t>T</w:t>
      </w:r>
      <w:r w:rsidRPr="5213AEBA">
        <w:rPr>
          <w:rFonts w:eastAsia="Arial"/>
          <w:sz w:val="22"/>
          <w:szCs w:val="22"/>
        </w:rPr>
        <w:t>he</w:t>
      </w:r>
      <w:r w:rsidR="57A76878" w:rsidRPr="5213AEBA">
        <w:rPr>
          <w:rFonts w:eastAsia="Arial"/>
          <w:sz w:val="22"/>
          <w:szCs w:val="22"/>
        </w:rPr>
        <w:t xml:space="preserve"> school</w:t>
      </w:r>
      <w:r w:rsidRPr="5213AEBA">
        <w:rPr>
          <w:rFonts w:eastAsia="Arial"/>
          <w:sz w:val="22"/>
          <w:szCs w:val="22"/>
        </w:rPr>
        <w:t xml:space="preserve"> </w:t>
      </w:r>
      <w:proofErr w:type="spellStart"/>
      <w:r w:rsidRPr="5213AEBA">
        <w:rPr>
          <w:rFonts w:eastAsia="Arial"/>
          <w:sz w:val="22"/>
          <w:szCs w:val="22"/>
        </w:rPr>
        <w:t>recognises</w:t>
      </w:r>
      <w:proofErr w:type="spellEnd"/>
      <w:r w:rsidRPr="5213AEBA">
        <w:rPr>
          <w:rFonts w:eastAsia="Arial"/>
          <w:sz w:val="22"/>
          <w:szCs w:val="22"/>
        </w:rPr>
        <w:t xml:space="preserve"> that the role of </w:t>
      </w:r>
      <w:r w:rsidR="365753F9" w:rsidRPr="5213AEBA">
        <w:rPr>
          <w:rFonts w:eastAsia="Arial"/>
          <w:sz w:val="22"/>
          <w:szCs w:val="22"/>
        </w:rPr>
        <w:t>p</w:t>
      </w:r>
      <w:r w:rsidRPr="5213AEBA">
        <w:rPr>
          <w:rFonts w:eastAsia="Arial"/>
          <w:sz w:val="22"/>
          <w:szCs w:val="22"/>
        </w:rPr>
        <w:t>arents in the development of their children's understanding about relationships is vital. Parents are</w:t>
      </w:r>
      <w:r w:rsidR="71BD9D18" w:rsidRPr="5213AEBA">
        <w:rPr>
          <w:rFonts w:eastAsia="Arial"/>
          <w:sz w:val="22"/>
          <w:szCs w:val="22"/>
        </w:rPr>
        <w:t xml:space="preserve"> </w:t>
      </w:r>
      <w:r w:rsidR="7E3ACAB4" w:rsidRPr="5213AEBA">
        <w:rPr>
          <w:rFonts w:eastAsia="Arial"/>
          <w:sz w:val="22"/>
          <w:szCs w:val="22"/>
        </w:rPr>
        <w:t>the first</w:t>
      </w:r>
      <w:r w:rsidRPr="5213AEBA">
        <w:rPr>
          <w:rFonts w:eastAsia="Arial"/>
          <w:sz w:val="22"/>
          <w:szCs w:val="22"/>
        </w:rPr>
        <w:t xml:space="preserve"> teachers of their children. They have the most significant influence in enabling their children to grow to maturity and to form healthy relationships. The</w:t>
      </w:r>
      <w:r w:rsidR="48540438" w:rsidRPr="5213AEBA">
        <w:rPr>
          <w:rFonts w:eastAsia="Arial"/>
          <w:sz w:val="22"/>
          <w:szCs w:val="22"/>
        </w:rPr>
        <w:t xml:space="preserve"> school</w:t>
      </w:r>
      <w:r w:rsidRPr="5213AEBA">
        <w:rPr>
          <w:rFonts w:eastAsia="Arial"/>
          <w:sz w:val="22"/>
          <w:szCs w:val="22"/>
        </w:rPr>
        <w:t xml:space="preserve">'s relationships and sex education </w:t>
      </w:r>
      <w:proofErr w:type="spellStart"/>
      <w:r w:rsidRPr="5213AEBA">
        <w:rPr>
          <w:rFonts w:eastAsia="Arial"/>
          <w:sz w:val="22"/>
          <w:szCs w:val="22"/>
        </w:rPr>
        <w:t>programme</w:t>
      </w:r>
      <w:proofErr w:type="spellEnd"/>
      <w:r w:rsidRPr="5213AEBA">
        <w:rPr>
          <w:rFonts w:eastAsia="Arial"/>
          <w:sz w:val="22"/>
          <w:szCs w:val="22"/>
        </w:rPr>
        <w:t xml:space="preserve"> is intended to complement and support the role of </w:t>
      </w:r>
      <w:r w:rsidR="0E3B637C" w:rsidRPr="5213AEBA">
        <w:rPr>
          <w:rFonts w:eastAsia="Arial"/>
          <w:sz w:val="22"/>
          <w:szCs w:val="22"/>
        </w:rPr>
        <w:t>p</w:t>
      </w:r>
      <w:r w:rsidRPr="5213AEBA">
        <w:rPr>
          <w:rFonts w:eastAsia="Arial"/>
          <w:sz w:val="22"/>
          <w:szCs w:val="22"/>
        </w:rPr>
        <w:t xml:space="preserve">arents in educating their children about sexuality and relationships. </w:t>
      </w:r>
    </w:p>
    <w:p w14:paraId="50F69EBB" w14:textId="65BDF2FF" w:rsidR="001A3F7A" w:rsidRDefault="583C65EB" w:rsidP="39BC6F43">
      <w:pPr>
        <w:pBdr>
          <w:top w:val="nil"/>
          <w:left w:val="nil"/>
          <w:bottom w:val="nil"/>
          <w:right w:val="nil"/>
          <w:between w:val="nil"/>
        </w:pBdr>
        <w:spacing w:before="0" w:line="240" w:lineRule="auto"/>
        <w:ind w:left="0" w:hanging="2"/>
      </w:pPr>
      <w:r w:rsidRPr="39BC6F43">
        <w:rPr>
          <w:rFonts w:eastAsia="Arial"/>
          <w:sz w:val="22"/>
          <w:szCs w:val="22"/>
        </w:rPr>
        <w:lastRenderedPageBreak/>
        <w:t xml:space="preserve">The </w:t>
      </w:r>
      <w:r w:rsidR="2615B38C" w:rsidRPr="39BC6F43">
        <w:rPr>
          <w:rFonts w:eastAsia="Arial"/>
          <w:sz w:val="22"/>
          <w:szCs w:val="22"/>
        </w:rPr>
        <w:t>school</w:t>
      </w:r>
      <w:r w:rsidRPr="39BC6F43">
        <w:rPr>
          <w:rFonts w:eastAsia="Arial"/>
          <w:sz w:val="22"/>
          <w:szCs w:val="22"/>
        </w:rPr>
        <w:t xml:space="preserve"> </w:t>
      </w:r>
      <w:proofErr w:type="spellStart"/>
      <w:r w:rsidRPr="39BC6F43">
        <w:rPr>
          <w:rFonts w:eastAsia="Arial"/>
          <w:sz w:val="22"/>
          <w:szCs w:val="22"/>
        </w:rPr>
        <w:t>recognises</w:t>
      </w:r>
      <w:proofErr w:type="spellEnd"/>
      <w:r w:rsidRPr="39BC6F43">
        <w:rPr>
          <w:rFonts w:eastAsia="Arial"/>
          <w:sz w:val="22"/>
          <w:szCs w:val="22"/>
        </w:rPr>
        <w:t xml:space="preserve"> </w:t>
      </w:r>
      <w:proofErr w:type="gramStart"/>
      <w:r w:rsidRPr="39BC6F43">
        <w:rPr>
          <w:rFonts w:eastAsia="Arial"/>
          <w:sz w:val="22"/>
          <w:szCs w:val="22"/>
        </w:rPr>
        <w:t>an</w:t>
      </w:r>
      <w:proofErr w:type="gramEnd"/>
      <w:r w:rsidRPr="39BC6F43">
        <w:rPr>
          <w:rFonts w:eastAsia="Arial"/>
          <w:sz w:val="22"/>
          <w:szCs w:val="22"/>
        </w:rPr>
        <w:t xml:space="preserve"> aim of this policy is to help to create, model, maintain, review and embed a culture of respect, safety, equality and protection. The </w:t>
      </w:r>
      <w:r w:rsidR="2F3192CE" w:rsidRPr="39BC6F43">
        <w:rPr>
          <w:rFonts w:eastAsia="Arial"/>
          <w:sz w:val="22"/>
          <w:szCs w:val="22"/>
        </w:rPr>
        <w:t>school</w:t>
      </w:r>
      <w:r w:rsidRPr="39BC6F43">
        <w:rPr>
          <w:rFonts w:eastAsia="Arial"/>
          <w:sz w:val="22"/>
          <w:szCs w:val="22"/>
        </w:rPr>
        <w:t xml:space="preserve"> </w:t>
      </w:r>
      <w:proofErr w:type="spellStart"/>
      <w:r w:rsidRPr="39BC6F43">
        <w:rPr>
          <w:rFonts w:eastAsia="Arial"/>
          <w:sz w:val="22"/>
          <w:szCs w:val="22"/>
        </w:rPr>
        <w:t>recognises</w:t>
      </w:r>
      <w:proofErr w:type="spellEnd"/>
      <w:r w:rsidRPr="39BC6F43">
        <w:rPr>
          <w:rFonts w:eastAsia="Arial"/>
          <w:sz w:val="22"/>
          <w:szCs w:val="22"/>
        </w:rPr>
        <w:t xml:space="preserve"> that it has a crucial role in preventative education in respect of safeguarding and sexual violence and sexual harassment. The most effective preventative education </w:t>
      </w:r>
      <w:proofErr w:type="spellStart"/>
      <w:r w:rsidRPr="39BC6F43">
        <w:rPr>
          <w:rFonts w:eastAsia="Arial"/>
          <w:sz w:val="22"/>
          <w:szCs w:val="22"/>
        </w:rPr>
        <w:t>programme</w:t>
      </w:r>
      <w:proofErr w:type="spellEnd"/>
      <w:r w:rsidRPr="39BC6F43">
        <w:rPr>
          <w:rFonts w:eastAsia="Arial"/>
          <w:sz w:val="22"/>
          <w:szCs w:val="22"/>
        </w:rPr>
        <w:t xml:space="preserve"> will be through a whole school approach that prepares pupils for life in modern Britain and creates a culture of zero tolerance for sexism, misogyny / misandry</w:t>
      </w:r>
      <w:r w:rsidR="72B49E83" w:rsidRPr="39BC6F43">
        <w:rPr>
          <w:rFonts w:eastAsia="Arial"/>
          <w:sz w:val="22"/>
          <w:szCs w:val="22"/>
        </w:rPr>
        <w:t xml:space="preserve"> (updated according to KCSIE 2026)</w:t>
      </w:r>
      <w:r w:rsidRPr="39BC6F43">
        <w:rPr>
          <w:rFonts w:eastAsia="Arial"/>
          <w:sz w:val="22"/>
          <w:szCs w:val="22"/>
        </w:rPr>
        <w:t>, homophobia, biphobia and sexual violence / harassment</w:t>
      </w:r>
      <w:r w:rsidR="15F9C6C1" w:rsidRPr="39BC6F43">
        <w:rPr>
          <w:rFonts w:eastAsia="Arial"/>
          <w:sz w:val="22"/>
          <w:szCs w:val="22"/>
        </w:rPr>
        <w:t xml:space="preserve">, including child on child </w:t>
      </w:r>
      <w:r w:rsidR="2A89B9DE" w:rsidRPr="39BC6F43">
        <w:rPr>
          <w:rFonts w:eastAsia="Arial"/>
          <w:sz w:val="22"/>
          <w:szCs w:val="22"/>
        </w:rPr>
        <w:t>abuse. (KCSIE 2026)</w:t>
      </w:r>
      <w:r w:rsidRPr="39BC6F43">
        <w:rPr>
          <w:rFonts w:eastAsia="Arial"/>
          <w:sz w:val="22"/>
          <w:szCs w:val="22"/>
        </w:rPr>
        <w:t xml:space="preserve"> </w:t>
      </w:r>
    </w:p>
    <w:p w14:paraId="246945D5" w14:textId="648888FF" w:rsidR="001A3F7A" w:rsidRDefault="583C65EB" w:rsidP="5213AEBA">
      <w:pPr>
        <w:pBdr>
          <w:top w:val="nil"/>
          <w:left w:val="nil"/>
          <w:bottom w:val="nil"/>
          <w:right w:val="nil"/>
          <w:between w:val="nil"/>
        </w:pBdr>
        <w:spacing w:before="0" w:line="240" w:lineRule="auto"/>
        <w:ind w:left="0" w:hanging="2"/>
      </w:pPr>
      <w:r w:rsidRPr="5213AEBA">
        <w:rPr>
          <w:rFonts w:eastAsia="Arial"/>
          <w:sz w:val="22"/>
          <w:szCs w:val="22"/>
        </w:rPr>
        <w:t xml:space="preserve">The </w:t>
      </w:r>
      <w:r w:rsidR="7DEAE011" w:rsidRPr="5213AEBA">
        <w:rPr>
          <w:rFonts w:eastAsia="Arial"/>
          <w:sz w:val="22"/>
          <w:szCs w:val="22"/>
        </w:rPr>
        <w:t>school</w:t>
      </w:r>
      <w:r w:rsidRPr="5213AEBA">
        <w:rPr>
          <w:rFonts w:eastAsia="Arial"/>
          <w:sz w:val="22"/>
          <w:szCs w:val="22"/>
        </w:rPr>
        <w:t xml:space="preserve"> has a clear set of values and standards upheld and demonstrated throughout all aspects of school life. These are underpinned by the </w:t>
      </w:r>
      <w:r w:rsidR="3C5A2D2D" w:rsidRPr="5213AEBA">
        <w:rPr>
          <w:rFonts w:eastAsia="Arial"/>
          <w:sz w:val="22"/>
          <w:szCs w:val="22"/>
        </w:rPr>
        <w:t>school</w:t>
      </w:r>
      <w:r w:rsidRPr="5213AEBA">
        <w:rPr>
          <w:rFonts w:eastAsia="Arial"/>
          <w:sz w:val="22"/>
          <w:szCs w:val="22"/>
        </w:rPr>
        <w:t xml:space="preserve">'s </w:t>
      </w:r>
      <w:proofErr w:type="spellStart"/>
      <w:r w:rsidRPr="5213AEBA">
        <w:rPr>
          <w:rFonts w:eastAsia="Arial"/>
          <w:sz w:val="22"/>
          <w:szCs w:val="22"/>
        </w:rPr>
        <w:t>behaviour</w:t>
      </w:r>
      <w:proofErr w:type="spellEnd"/>
      <w:r w:rsidRPr="5213AEBA">
        <w:rPr>
          <w:rFonts w:eastAsia="Arial"/>
          <w:sz w:val="22"/>
          <w:szCs w:val="22"/>
        </w:rPr>
        <w:t xml:space="preserve"> policy and pastoral and support system as well as by a planned </w:t>
      </w:r>
      <w:proofErr w:type="spellStart"/>
      <w:r w:rsidRPr="5213AEBA">
        <w:rPr>
          <w:rFonts w:eastAsia="Arial"/>
          <w:sz w:val="22"/>
          <w:szCs w:val="22"/>
        </w:rPr>
        <w:t>programme</w:t>
      </w:r>
      <w:proofErr w:type="spellEnd"/>
      <w:r w:rsidRPr="5213AEBA">
        <w:rPr>
          <w:rFonts w:eastAsia="Arial"/>
          <w:sz w:val="22"/>
          <w:szCs w:val="22"/>
        </w:rPr>
        <w:t xml:space="preserve"> of evidence-based relationships and sex education </w:t>
      </w:r>
      <w:proofErr w:type="spellStart"/>
      <w:r w:rsidRPr="5213AEBA">
        <w:rPr>
          <w:rFonts w:eastAsia="Arial"/>
          <w:sz w:val="22"/>
          <w:szCs w:val="22"/>
        </w:rPr>
        <w:t>programme</w:t>
      </w:r>
      <w:proofErr w:type="spellEnd"/>
      <w:r w:rsidRPr="5213AEBA">
        <w:rPr>
          <w:rFonts w:eastAsia="Arial"/>
          <w:sz w:val="22"/>
          <w:szCs w:val="22"/>
        </w:rPr>
        <w:t xml:space="preserve"> delivered in regularly timetabled lessons and reinforced throughout the whole curriculum. </w:t>
      </w:r>
    </w:p>
    <w:p w14:paraId="17D173E3" w14:textId="522EDEDC" w:rsidR="001A3F7A" w:rsidRDefault="7A4EF254" w:rsidP="5213AEBA">
      <w:pPr>
        <w:pBdr>
          <w:top w:val="nil"/>
          <w:left w:val="nil"/>
          <w:bottom w:val="nil"/>
          <w:right w:val="nil"/>
          <w:between w:val="nil"/>
        </w:pBdr>
        <w:spacing w:before="0" w:line="240" w:lineRule="auto"/>
        <w:ind w:left="0" w:hanging="2"/>
        <w:rPr>
          <w:rFonts w:eastAsia="Arial"/>
          <w:sz w:val="22"/>
          <w:szCs w:val="22"/>
        </w:rPr>
      </w:pPr>
      <w:r w:rsidRPr="5213AEBA">
        <w:rPr>
          <w:rFonts w:eastAsia="Arial"/>
          <w:sz w:val="22"/>
          <w:szCs w:val="22"/>
        </w:rPr>
        <w:t xml:space="preserve">The school also has </w:t>
      </w:r>
      <w:r w:rsidR="583C65EB" w:rsidRPr="5213AEBA">
        <w:rPr>
          <w:rFonts w:eastAsia="Arial"/>
          <w:sz w:val="22"/>
          <w:szCs w:val="22"/>
        </w:rPr>
        <w:t xml:space="preserve">consideration of pupils’ personal development, </w:t>
      </w:r>
      <w:proofErr w:type="spellStart"/>
      <w:r w:rsidR="583C65EB" w:rsidRPr="5213AEBA">
        <w:rPr>
          <w:rFonts w:eastAsia="Arial"/>
          <w:sz w:val="22"/>
          <w:szCs w:val="22"/>
        </w:rPr>
        <w:t>behaviour</w:t>
      </w:r>
      <w:proofErr w:type="spellEnd"/>
      <w:r w:rsidR="583C65EB" w:rsidRPr="5213AEBA">
        <w:rPr>
          <w:rFonts w:eastAsia="Arial"/>
          <w:sz w:val="22"/>
          <w:szCs w:val="22"/>
        </w:rPr>
        <w:t xml:space="preserve"> and welfare</w:t>
      </w:r>
      <w:r w:rsidR="12C41E4A" w:rsidRPr="5213AEBA">
        <w:rPr>
          <w:rFonts w:eastAsia="Arial"/>
          <w:sz w:val="22"/>
          <w:szCs w:val="22"/>
        </w:rPr>
        <w:t xml:space="preserve"> and</w:t>
      </w:r>
      <w:r w:rsidR="583C65EB" w:rsidRPr="5213AEBA">
        <w:rPr>
          <w:rFonts w:eastAsia="Arial"/>
          <w:sz w:val="22"/>
          <w:szCs w:val="22"/>
        </w:rPr>
        <w:t xml:space="preserve"> pupils’ spiritual, moral, </w:t>
      </w:r>
      <w:r w:rsidR="4C75DD0B" w:rsidRPr="5213AEBA">
        <w:rPr>
          <w:rFonts w:eastAsia="Arial"/>
          <w:sz w:val="22"/>
          <w:szCs w:val="22"/>
        </w:rPr>
        <w:t>social,</w:t>
      </w:r>
      <w:r w:rsidR="583C65EB" w:rsidRPr="5213AEBA">
        <w:rPr>
          <w:rFonts w:eastAsia="Arial"/>
          <w:sz w:val="22"/>
          <w:szCs w:val="22"/>
        </w:rPr>
        <w:t xml:space="preserve"> and cultural development. The </w:t>
      </w:r>
      <w:r w:rsidR="7271AD86" w:rsidRPr="5213AEBA">
        <w:rPr>
          <w:rFonts w:eastAsia="Arial"/>
          <w:sz w:val="22"/>
          <w:szCs w:val="22"/>
        </w:rPr>
        <w:t>school</w:t>
      </w:r>
      <w:r w:rsidR="583C65EB" w:rsidRPr="5213AEBA">
        <w:rPr>
          <w:rFonts w:eastAsia="Arial"/>
          <w:sz w:val="22"/>
          <w:szCs w:val="22"/>
        </w:rPr>
        <w:t xml:space="preserve"> </w:t>
      </w:r>
      <w:proofErr w:type="spellStart"/>
      <w:r w:rsidR="583C65EB" w:rsidRPr="5213AEBA">
        <w:rPr>
          <w:rFonts w:eastAsia="Arial"/>
          <w:sz w:val="22"/>
          <w:szCs w:val="22"/>
        </w:rPr>
        <w:t>recognises</w:t>
      </w:r>
      <w:proofErr w:type="spellEnd"/>
      <w:r w:rsidR="583C65EB" w:rsidRPr="5213AEBA">
        <w:rPr>
          <w:rFonts w:eastAsia="Arial"/>
          <w:sz w:val="22"/>
          <w:szCs w:val="22"/>
        </w:rPr>
        <w:t xml:space="preserve"> the role of the pupil voice and the benefit of hearing the lived experience of pupils, in creating, developing and reviewing </w:t>
      </w:r>
      <w:r w:rsidR="36E04832" w:rsidRPr="5213AEBA">
        <w:rPr>
          <w:rFonts w:eastAsia="Arial"/>
          <w:sz w:val="22"/>
          <w:szCs w:val="22"/>
        </w:rPr>
        <w:t>t</w:t>
      </w:r>
      <w:r w:rsidR="583C65EB" w:rsidRPr="5213AEBA">
        <w:rPr>
          <w:rFonts w:eastAsia="Arial"/>
          <w:sz w:val="22"/>
          <w:szCs w:val="22"/>
        </w:rPr>
        <w:t xml:space="preserve">he relationships and sex education </w:t>
      </w:r>
      <w:proofErr w:type="spellStart"/>
      <w:r w:rsidR="583C65EB" w:rsidRPr="5213AEBA">
        <w:rPr>
          <w:rFonts w:eastAsia="Arial"/>
          <w:sz w:val="22"/>
          <w:szCs w:val="22"/>
        </w:rPr>
        <w:t>programme</w:t>
      </w:r>
      <w:proofErr w:type="spellEnd"/>
      <w:r w:rsidR="583C65EB" w:rsidRPr="5213AEBA">
        <w:rPr>
          <w:rFonts w:eastAsia="Arial"/>
          <w:sz w:val="22"/>
          <w:szCs w:val="22"/>
        </w:rPr>
        <w:t xml:space="preserve"> and </w:t>
      </w:r>
      <w:r w:rsidR="2EDFFF2F" w:rsidRPr="5213AEBA">
        <w:rPr>
          <w:rFonts w:eastAsia="Arial"/>
          <w:sz w:val="22"/>
          <w:szCs w:val="22"/>
        </w:rPr>
        <w:t>school</w:t>
      </w:r>
      <w:r w:rsidR="583C65EB" w:rsidRPr="5213AEBA">
        <w:rPr>
          <w:rFonts w:eastAsia="Arial"/>
          <w:sz w:val="22"/>
          <w:szCs w:val="22"/>
        </w:rPr>
        <w:t xml:space="preserve"> culture. </w:t>
      </w:r>
    </w:p>
    <w:p w14:paraId="1EBA213B" w14:textId="215AEB2B" w:rsidR="001A3F7A" w:rsidRDefault="583C65EB" w:rsidP="5213AEBA">
      <w:pPr>
        <w:pBdr>
          <w:top w:val="nil"/>
          <w:left w:val="nil"/>
          <w:bottom w:val="nil"/>
          <w:right w:val="nil"/>
          <w:between w:val="nil"/>
        </w:pBdr>
        <w:spacing w:before="0" w:line="240" w:lineRule="auto"/>
        <w:ind w:left="0" w:hanging="2"/>
        <w:rPr>
          <w:rFonts w:eastAsia="Arial"/>
          <w:sz w:val="22"/>
          <w:szCs w:val="22"/>
        </w:rPr>
      </w:pPr>
      <w:r w:rsidRPr="5213AEBA">
        <w:rPr>
          <w:rFonts w:eastAsia="Arial"/>
          <w:sz w:val="22"/>
          <w:szCs w:val="22"/>
        </w:rPr>
        <w:t xml:space="preserve">The </w:t>
      </w:r>
      <w:r w:rsidR="42E7E83D" w:rsidRPr="5213AEBA">
        <w:rPr>
          <w:rFonts w:eastAsia="Arial"/>
          <w:sz w:val="22"/>
          <w:szCs w:val="22"/>
        </w:rPr>
        <w:t>school</w:t>
      </w:r>
      <w:r w:rsidRPr="5213AEBA">
        <w:rPr>
          <w:rFonts w:eastAsia="Arial"/>
          <w:sz w:val="22"/>
          <w:szCs w:val="22"/>
        </w:rPr>
        <w:t xml:space="preserve"> </w:t>
      </w:r>
      <w:proofErr w:type="spellStart"/>
      <w:r w:rsidRPr="5213AEBA">
        <w:rPr>
          <w:rFonts w:eastAsia="Arial"/>
          <w:sz w:val="22"/>
          <w:szCs w:val="22"/>
        </w:rPr>
        <w:t>recognises</w:t>
      </w:r>
      <w:proofErr w:type="spellEnd"/>
      <w:r w:rsidRPr="5213AEBA">
        <w:rPr>
          <w:rFonts w:eastAsia="Arial"/>
          <w:sz w:val="22"/>
          <w:szCs w:val="22"/>
        </w:rPr>
        <w:t xml:space="preserve"> that academies, schools and colleges can play an important role in preventative education in respect of safeguarding and sexual violence and sexual harassment, including online. The most effective preventative education </w:t>
      </w:r>
      <w:proofErr w:type="spellStart"/>
      <w:r w:rsidRPr="5213AEBA">
        <w:rPr>
          <w:rFonts w:eastAsia="Arial"/>
          <w:sz w:val="22"/>
          <w:szCs w:val="22"/>
        </w:rPr>
        <w:t>programme</w:t>
      </w:r>
      <w:proofErr w:type="spellEnd"/>
      <w:r w:rsidRPr="5213AEBA">
        <w:rPr>
          <w:rFonts w:eastAsia="Arial"/>
          <w:sz w:val="22"/>
          <w:szCs w:val="22"/>
        </w:rPr>
        <w:t xml:space="preserve"> will be through a whole </w:t>
      </w:r>
      <w:r w:rsidR="252BF384" w:rsidRPr="5213AEBA">
        <w:rPr>
          <w:rFonts w:eastAsia="Arial"/>
          <w:sz w:val="22"/>
          <w:szCs w:val="22"/>
        </w:rPr>
        <w:t>school</w:t>
      </w:r>
      <w:r w:rsidRPr="5213AEBA">
        <w:rPr>
          <w:rFonts w:eastAsia="Arial"/>
          <w:sz w:val="22"/>
          <w:szCs w:val="22"/>
        </w:rPr>
        <w:t xml:space="preserve"> approach that prepares pupils for life in modern Britain, including through the planned </w:t>
      </w:r>
      <w:proofErr w:type="spellStart"/>
      <w:r w:rsidRPr="5213AEBA">
        <w:rPr>
          <w:rFonts w:eastAsia="Arial"/>
          <w:sz w:val="22"/>
          <w:szCs w:val="22"/>
        </w:rPr>
        <w:t>programme</w:t>
      </w:r>
      <w:proofErr w:type="spellEnd"/>
      <w:r w:rsidRPr="5213AEBA">
        <w:rPr>
          <w:rFonts w:eastAsia="Arial"/>
          <w:sz w:val="22"/>
          <w:szCs w:val="22"/>
        </w:rPr>
        <w:t xml:space="preserve"> and delivery of evidence-based content of the Relationships and sex education </w:t>
      </w:r>
      <w:proofErr w:type="spellStart"/>
      <w:r w:rsidRPr="5213AEBA">
        <w:rPr>
          <w:rFonts w:eastAsia="Arial"/>
          <w:sz w:val="22"/>
          <w:szCs w:val="22"/>
        </w:rPr>
        <w:t>programme</w:t>
      </w:r>
      <w:proofErr w:type="spellEnd"/>
      <w:r w:rsidRPr="5213AEBA">
        <w:rPr>
          <w:rFonts w:eastAsia="Arial"/>
          <w:sz w:val="22"/>
          <w:szCs w:val="22"/>
        </w:rPr>
        <w:t xml:space="preserve">. </w:t>
      </w:r>
    </w:p>
    <w:p w14:paraId="7F6AF5F5" w14:textId="7936CAD7" w:rsidR="001A3F7A" w:rsidRDefault="583C65EB" w:rsidP="67790788">
      <w:pPr>
        <w:pBdr>
          <w:top w:val="nil"/>
          <w:left w:val="nil"/>
          <w:bottom w:val="nil"/>
          <w:right w:val="nil"/>
          <w:between w:val="nil"/>
        </w:pBdr>
        <w:spacing w:before="0" w:line="240" w:lineRule="auto"/>
        <w:ind w:left="0" w:hanging="2"/>
      </w:pPr>
      <w:r w:rsidRPr="67790788">
        <w:rPr>
          <w:rFonts w:eastAsia="Arial"/>
          <w:szCs w:val="20"/>
        </w:rPr>
        <w:t xml:space="preserve">. </w:t>
      </w:r>
    </w:p>
    <w:p w14:paraId="7D707CC1" w14:textId="7CFE5439" w:rsidR="001A3F7A" w:rsidRDefault="175B2A59" w:rsidP="5213AEBA">
      <w:pPr>
        <w:pBdr>
          <w:top w:val="nil"/>
          <w:left w:val="nil"/>
          <w:bottom w:val="nil"/>
          <w:right w:val="nil"/>
          <w:between w:val="nil"/>
        </w:pBdr>
        <w:spacing w:before="0" w:line="240" w:lineRule="auto"/>
        <w:ind w:left="0" w:hanging="2"/>
        <w:rPr>
          <w:rFonts w:eastAsia="Arial"/>
          <w:color w:val="000000" w:themeColor="text1"/>
          <w:sz w:val="22"/>
          <w:szCs w:val="22"/>
        </w:rPr>
      </w:pPr>
      <w:r w:rsidRPr="5213AEBA">
        <w:rPr>
          <w:rFonts w:eastAsia="Arial"/>
          <w:color w:val="000000" w:themeColor="text1"/>
        </w:rPr>
        <w:t>I</w:t>
      </w:r>
      <w:r w:rsidRPr="5213AEBA">
        <w:rPr>
          <w:rFonts w:eastAsia="Arial"/>
          <w:color w:val="000000" w:themeColor="text1"/>
          <w:sz w:val="22"/>
          <w:szCs w:val="22"/>
        </w:rPr>
        <w:t>n summary, t</w:t>
      </w:r>
      <w:r w:rsidR="00A39B4C" w:rsidRPr="5213AEBA">
        <w:rPr>
          <w:rFonts w:eastAsia="Arial"/>
          <w:color w:val="000000" w:themeColor="text1"/>
          <w:sz w:val="22"/>
          <w:szCs w:val="22"/>
        </w:rPr>
        <w:t xml:space="preserve">he </w:t>
      </w:r>
      <w:r w:rsidR="00E6533D" w:rsidRPr="5213AEBA">
        <w:rPr>
          <w:rFonts w:eastAsia="Arial"/>
          <w:color w:val="000000" w:themeColor="text1"/>
          <w:sz w:val="22"/>
          <w:szCs w:val="22"/>
        </w:rPr>
        <w:t>aims of relationships and sex education (RSE) at our school are to:</w:t>
      </w:r>
    </w:p>
    <w:p w14:paraId="4BEECDA8" w14:textId="1330C9BE" w:rsidR="001A3F7A" w:rsidRDefault="00E6533D" w:rsidP="0F536BAE">
      <w:pPr>
        <w:pStyle w:val="ListParagraph"/>
        <w:numPr>
          <w:ilvl w:val="0"/>
          <w:numId w:val="1"/>
        </w:numPr>
        <w:pBdr>
          <w:top w:val="nil"/>
          <w:left w:val="nil"/>
          <w:bottom w:val="nil"/>
          <w:right w:val="nil"/>
          <w:between w:val="nil"/>
        </w:pBdr>
        <w:spacing w:before="0" w:line="240" w:lineRule="auto"/>
        <w:ind w:left="0" w:hanging="2"/>
        <w:rPr>
          <w:rFonts w:eastAsia="Arial"/>
          <w:color w:val="000000"/>
          <w:sz w:val="22"/>
          <w:szCs w:val="22"/>
        </w:rPr>
      </w:pPr>
      <w:r w:rsidRPr="0F536BAE">
        <w:rPr>
          <w:rFonts w:eastAsia="Arial"/>
          <w:color w:val="000000" w:themeColor="text1"/>
          <w:sz w:val="22"/>
          <w:szCs w:val="22"/>
        </w:rPr>
        <w:t>Provide a framework in which sensitive discussions can take place</w:t>
      </w:r>
      <w:r w:rsidR="430B1A1A" w:rsidRPr="0F536BAE">
        <w:rPr>
          <w:rFonts w:eastAsia="Arial"/>
          <w:color w:val="000000" w:themeColor="text1"/>
          <w:sz w:val="22"/>
          <w:szCs w:val="22"/>
        </w:rPr>
        <w:t>.</w:t>
      </w:r>
    </w:p>
    <w:p w14:paraId="69F34E04" w14:textId="05C41319" w:rsidR="001A3F7A" w:rsidRDefault="00E6533D" w:rsidP="0F536BAE">
      <w:pPr>
        <w:pStyle w:val="ListParagraph"/>
        <w:numPr>
          <w:ilvl w:val="0"/>
          <w:numId w:val="1"/>
        </w:numPr>
        <w:pBdr>
          <w:top w:val="nil"/>
          <w:left w:val="nil"/>
          <w:bottom w:val="nil"/>
          <w:right w:val="nil"/>
          <w:between w:val="nil"/>
        </w:pBdr>
        <w:spacing w:before="0" w:line="240" w:lineRule="auto"/>
        <w:ind w:left="0" w:hanging="2"/>
        <w:rPr>
          <w:rFonts w:eastAsia="Arial"/>
          <w:color w:val="000000"/>
          <w:sz w:val="22"/>
          <w:szCs w:val="22"/>
        </w:rPr>
      </w:pPr>
      <w:r w:rsidRPr="0F536BAE">
        <w:rPr>
          <w:rFonts w:eastAsia="Arial"/>
          <w:color w:val="000000" w:themeColor="text1"/>
          <w:sz w:val="22"/>
          <w:szCs w:val="22"/>
        </w:rPr>
        <w:t xml:space="preserve">Prepare pupils for </w:t>
      </w:r>
      <w:r w:rsidR="0F06BBCB" w:rsidRPr="0F536BAE">
        <w:rPr>
          <w:rFonts w:eastAsia="Arial"/>
          <w:color w:val="000000" w:themeColor="text1"/>
          <w:sz w:val="22"/>
          <w:szCs w:val="22"/>
        </w:rPr>
        <w:t>puberty and</w:t>
      </w:r>
      <w:r w:rsidRPr="0F536BAE">
        <w:rPr>
          <w:rFonts w:eastAsia="Arial"/>
          <w:color w:val="000000" w:themeColor="text1"/>
          <w:sz w:val="22"/>
          <w:szCs w:val="22"/>
        </w:rPr>
        <w:t xml:space="preserve"> give them an understanding of sexual development and </w:t>
      </w:r>
      <w:r w:rsidR="435621A3" w:rsidRPr="0F536BAE">
        <w:rPr>
          <w:rFonts w:eastAsia="Arial"/>
          <w:color w:val="000000" w:themeColor="text1"/>
          <w:sz w:val="22"/>
          <w:szCs w:val="22"/>
        </w:rPr>
        <w:t>the importance</w:t>
      </w:r>
      <w:r w:rsidRPr="0F536BAE">
        <w:rPr>
          <w:rFonts w:eastAsia="Arial"/>
          <w:color w:val="000000" w:themeColor="text1"/>
          <w:sz w:val="22"/>
          <w:szCs w:val="22"/>
        </w:rPr>
        <w:t xml:space="preserve"> of health, including sexual </w:t>
      </w:r>
      <w:r w:rsidRPr="0F536BAE">
        <w:rPr>
          <w:sz w:val="22"/>
          <w:szCs w:val="22"/>
        </w:rPr>
        <w:t>health,</w:t>
      </w:r>
      <w:r w:rsidRPr="0F536BAE">
        <w:rPr>
          <w:rFonts w:eastAsia="Arial"/>
          <w:color w:val="000000" w:themeColor="text1"/>
          <w:sz w:val="22"/>
          <w:szCs w:val="22"/>
        </w:rPr>
        <w:t xml:space="preserve"> and hygiene</w:t>
      </w:r>
      <w:r w:rsidR="4D94ECAB" w:rsidRPr="0F536BAE">
        <w:rPr>
          <w:rFonts w:eastAsia="Arial"/>
          <w:color w:val="000000" w:themeColor="text1"/>
          <w:sz w:val="22"/>
          <w:szCs w:val="22"/>
        </w:rPr>
        <w:t>.</w:t>
      </w:r>
    </w:p>
    <w:p w14:paraId="30797811" w14:textId="6507B31E" w:rsidR="001A3F7A" w:rsidRDefault="00E6533D" w:rsidP="0F536BAE">
      <w:pPr>
        <w:pStyle w:val="ListParagraph"/>
        <w:numPr>
          <w:ilvl w:val="0"/>
          <w:numId w:val="1"/>
        </w:numPr>
        <w:pBdr>
          <w:top w:val="nil"/>
          <w:left w:val="nil"/>
          <w:bottom w:val="nil"/>
          <w:right w:val="nil"/>
          <w:between w:val="nil"/>
        </w:pBdr>
        <w:spacing w:before="0" w:line="240" w:lineRule="auto"/>
        <w:ind w:left="0" w:hanging="2"/>
        <w:rPr>
          <w:rFonts w:eastAsia="Arial"/>
          <w:color w:val="000000"/>
          <w:sz w:val="22"/>
          <w:szCs w:val="22"/>
        </w:rPr>
      </w:pPr>
      <w:r w:rsidRPr="0F536BAE">
        <w:rPr>
          <w:rFonts w:eastAsia="Arial"/>
          <w:color w:val="000000" w:themeColor="text1"/>
          <w:sz w:val="22"/>
          <w:szCs w:val="22"/>
        </w:rPr>
        <w:t>Help pupils develop feelings of self-respect, confidence and empathy</w:t>
      </w:r>
      <w:r w:rsidR="6DA0695A" w:rsidRPr="0F536BAE">
        <w:rPr>
          <w:rFonts w:eastAsia="Arial"/>
          <w:color w:val="000000" w:themeColor="text1"/>
          <w:sz w:val="22"/>
          <w:szCs w:val="22"/>
        </w:rPr>
        <w:t>.</w:t>
      </w:r>
    </w:p>
    <w:p w14:paraId="645CB8EA" w14:textId="4DDACD91" w:rsidR="001A3F7A" w:rsidRDefault="00E6533D" w:rsidP="0F536BAE">
      <w:pPr>
        <w:pStyle w:val="ListParagraph"/>
        <w:numPr>
          <w:ilvl w:val="0"/>
          <w:numId w:val="1"/>
        </w:numPr>
        <w:pBdr>
          <w:top w:val="nil"/>
          <w:left w:val="nil"/>
          <w:bottom w:val="nil"/>
          <w:right w:val="nil"/>
          <w:between w:val="nil"/>
        </w:pBdr>
        <w:spacing w:before="0" w:line="240" w:lineRule="auto"/>
        <w:ind w:left="0" w:hanging="2"/>
        <w:rPr>
          <w:rFonts w:eastAsia="Arial"/>
          <w:color w:val="000000"/>
          <w:sz w:val="22"/>
          <w:szCs w:val="22"/>
        </w:rPr>
      </w:pPr>
      <w:r w:rsidRPr="0F536BAE">
        <w:rPr>
          <w:rFonts w:eastAsia="Arial"/>
          <w:color w:val="000000" w:themeColor="text1"/>
          <w:sz w:val="22"/>
          <w:szCs w:val="22"/>
        </w:rPr>
        <w:t>Create a positive culture around issues of sexuality and relationships</w:t>
      </w:r>
      <w:r w:rsidR="59DB6252" w:rsidRPr="0F536BAE">
        <w:rPr>
          <w:rFonts w:eastAsia="Arial"/>
          <w:color w:val="000000" w:themeColor="text1"/>
          <w:sz w:val="22"/>
          <w:szCs w:val="22"/>
        </w:rPr>
        <w:t>.</w:t>
      </w:r>
    </w:p>
    <w:p w14:paraId="11452370" w14:textId="31579188" w:rsidR="001A3F7A" w:rsidRDefault="00E6533D" w:rsidP="0F536BAE">
      <w:pPr>
        <w:pStyle w:val="ListParagraph"/>
        <w:numPr>
          <w:ilvl w:val="0"/>
          <w:numId w:val="1"/>
        </w:numPr>
        <w:pBdr>
          <w:top w:val="nil"/>
          <w:left w:val="nil"/>
          <w:bottom w:val="nil"/>
          <w:right w:val="nil"/>
          <w:between w:val="nil"/>
        </w:pBdr>
        <w:spacing w:before="0" w:line="240" w:lineRule="auto"/>
        <w:ind w:left="0" w:hanging="2"/>
        <w:rPr>
          <w:rFonts w:eastAsia="Arial"/>
          <w:color w:val="000000"/>
          <w:sz w:val="22"/>
          <w:szCs w:val="22"/>
        </w:rPr>
      </w:pPr>
      <w:r w:rsidRPr="0F536BAE">
        <w:rPr>
          <w:rFonts w:eastAsia="Arial"/>
          <w:color w:val="000000" w:themeColor="text1"/>
          <w:sz w:val="22"/>
          <w:szCs w:val="22"/>
        </w:rPr>
        <w:t>Teach pupils the correct vocabulary to describe themselves and their bodie</w:t>
      </w:r>
      <w:r w:rsidRPr="0F536BAE">
        <w:rPr>
          <w:sz w:val="22"/>
          <w:szCs w:val="22"/>
        </w:rPr>
        <w:t>s</w:t>
      </w:r>
      <w:r w:rsidR="241AD3E4" w:rsidRPr="0F536BAE">
        <w:rPr>
          <w:sz w:val="22"/>
          <w:szCs w:val="22"/>
        </w:rPr>
        <w:t>.</w:t>
      </w:r>
    </w:p>
    <w:p w14:paraId="0056980A" w14:textId="3492AED5" w:rsidR="7E6F1D0C" w:rsidRDefault="7E6F1D0C" w:rsidP="0F536BAE">
      <w:pPr>
        <w:pStyle w:val="ListParagraph"/>
        <w:numPr>
          <w:ilvl w:val="0"/>
          <w:numId w:val="1"/>
        </w:numPr>
        <w:pBdr>
          <w:top w:val="nil"/>
          <w:left w:val="nil"/>
          <w:bottom w:val="nil"/>
          <w:right w:val="nil"/>
          <w:between w:val="nil"/>
        </w:pBdr>
        <w:spacing w:before="0" w:line="240" w:lineRule="auto"/>
        <w:ind w:left="0" w:hanging="2"/>
        <w:rPr>
          <w:rFonts w:eastAsia="Arial"/>
          <w:color w:val="000000" w:themeColor="text1"/>
          <w:sz w:val="22"/>
          <w:szCs w:val="22"/>
        </w:rPr>
      </w:pPr>
      <w:r w:rsidRPr="0F536BAE">
        <w:rPr>
          <w:rFonts w:eastAsia="Arial"/>
          <w:color w:val="000000" w:themeColor="text1"/>
          <w:sz w:val="22"/>
          <w:szCs w:val="22"/>
        </w:rPr>
        <w:t>Educate students on sexual harassment and abuse within and external to school</w:t>
      </w:r>
      <w:r w:rsidR="4FCF1BAA" w:rsidRPr="0F536BAE">
        <w:rPr>
          <w:rFonts w:eastAsia="Arial"/>
          <w:color w:val="000000" w:themeColor="text1"/>
          <w:sz w:val="22"/>
          <w:szCs w:val="22"/>
        </w:rPr>
        <w:t>.</w:t>
      </w:r>
    </w:p>
    <w:p w14:paraId="01AC302A" w14:textId="3F99EA69" w:rsidR="15110BAF" w:rsidRDefault="15110BAF" w:rsidP="0FBF2B5F">
      <w:pPr>
        <w:widowControl w:val="0"/>
        <w:spacing w:before="261" w:line="253" w:lineRule="auto"/>
        <w:ind w:left="0" w:right="859" w:hanging="2"/>
      </w:pPr>
      <w:r w:rsidRPr="5213AEBA">
        <w:rPr>
          <w:sz w:val="22"/>
          <w:szCs w:val="22"/>
        </w:rPr>
        <w:t>Effective RSE is a key component in our approach to safeguarding our pupils through the curriculum.</w:t>
      </w:r>
    </w:p>
    <w:p w14:paraId="3F2972CC" w14:textId="117B3E37" w:rsidR="0FBF2B5F" w:rsidRDefault="0FBF2B5F" w:rsidP="0FBF2B5F">
      <w:pPr>
        <w:pBdr>
          <w:top w:val="nil"/>
          <w:left w:val="nil"/>
          <w:bottom w:val="nil"/>
          <w:right w:val="nil"/>
          <w:between w:val="nil"/>
        </w:pBdr>
        <w:spacing w:before="0" w:line="240" w:lineRule="auto"/>
        <w:ind w:left="0" w:hanging="2"/>
        <w:rPr>
          <w:rFonts w:eastAsia="Arial"/>
          <w:color w:val="000000" w:themeColor="text1"/>
        </w:rPr>
      </w:pPr>
    </w:p>
    <w:p w14:paraId="3DCC70A6" w14:textId="36D37C54" w:rsidR="001A3F7A" w:rsidRDefault="00E6533D" w:rsidP="5213AEBA">
      <w:pPr>
        <w:pBdr>
          <w:top w:val="nil"/>
          <w:left w:val="nil"/>
          <w:bottom w:val="nil"/>
          <w:right w:val="nil"/>
          <w:between w:val="nil"/>
        </w:pBdr>
        <w:spacing w:before="0" w:line="240" w:lineRule="auto"/>
        <w:ind w:left="0" w:hanging="2"/>
        <w:rPr>
          <w:sz w:val="22"/>
          <w:szCs w:val="22"/>
        </w:rPr>
      </w:pPr>
      <w:r w:rsidRPr="5213AEBA">
        <w:rPr>
          <w:sz w:val="22"/>
          <w:szCs w:val="22"/>
        </w:rPr>
        <w:t>Documents that inform this RSE policy include:</w:t>
      </w:r>
    </w:p>
    <w:p w14:paraId="7FAD0B6E" w14:textId="77777777" w:rsidR="001A3F7A" w:rsidRDefault="00E6533D" w:rsidP="5213AEBA">
      <w:pPr>
        <w:pBdr>
          <w:top w:val="nil"/>
          <w:left w:val="nil"/>
          <w:bottom w:val="nil"/>
          <w:right w:val="nil"/>
          <w:between w:val="nil"/>
        </w:pBdr>
        <w:spacing w:before="0" w:line="240" w:lineRule="auto"/>
        <w:ind w:left="0" w:hanging="2"/>
        <w:rPr>
          <w:sz w:val="22"/>
          <w:szCs w:val="22"/>
        </w:rPr>
      </w:pPr>
      <w:r w:rsidRPr="5213AEBA">
        <w:rPr>
          <w:sz w:val="22"/>
          <w:szCs w:val="22"/>
        </w:rPr>
        <w:t>Education Act (1996)</w:t>
      </w:r>
    </w:p>
    <w:p w14:paraId="027ECE20" w14:textId="77777777" w:rsidR="001A3F7A" w:rsidRDefault="00E6533D" w:rsidP="5213AEBA">
      <w:pPr>
        <w:pBdr>
          <w:top w:val="nil"/>
          <w:left w:val="nil"/>
          <w:bottom w:val="nil"/>
          <w:right w:val="nil"/>
          <w:between w:val="nil"/>
        </w:pBdr>
        <w:spacing w:before="0" w:line="240" w:lineRule="auto"/>
        <w:ind w:left="0" w:hanging="2"/>
        <w:rPr>
          <w:sz w:val="22"/>
          <w:szCs w:val="22"/>
        </w:rPr>
      </w:pPr>
      <w:r w:rsidRPr="5213AEBA">
        <w:rPr>
          <w:sz w:val="22"/>
          <w:szCs w:val="22"/>
        </w:rPr>
        <w:t>Learning and Skills Act (2000)</w:t>
      </w:r>
    </w:p>
    <w:p w14:paraId="758AAE18" w14:textId="77777777" w:rsidR="001A3F7A" w:rsidRDefault="00E6533D" w:rsidP="5213AEBA">
      <w:pPr>
        <w:pBdr>
          <w:top w:val="nil"/>
          <w:left w:val="nil"/>
          <w:bottom w:val="nil"/>
          <w:right w:val="nil"/>
          <w:between w:val="nil"/>
        </w:pBdr>
        <w:spacing w:before="0" w:line="240" w:lineRule="auto"/>
        <w:ind w:left="0" w:hanging="2"/>
        <w:rPr>
          <w:sz w:val="22"/>
          <w:szCs w:val="22"/>
        </w:rPr>
      </w:pPr>
      <w:r w:rsidRPr="5213AEBA">
        <w:rPr>
          <w:sz w:val="22"/>
          <w:szCs w:val="22"/>
        </w:rPr>
        <w:t>Education and Inspections Act (2006)</w:t>
      </w:r>
    </w:p>
    <w:p w14:paraId="23FAE4C6" w14:textId="77777777" w:rsidR="001A3F7A" w:rsidRDefault="00E6533D" w:rsidP="5213AEBA">
      <w:pPr>
        <w:pBdr>
          <w:top w:val="nil"/>
          <w:left w:val="nil"/>
          <w:bottom w:val="nil"/>
          <w:right w:val="nil"/>
          <w:between w:val="nil"/>
        </w:pBdr>
        <w:spacing w:before="0" w:line="240" w:lineRule="auto"/>
        <w:ind w:left="0" w:hanging="2"/>
        <w:rPr>
          <w:sz w:val="22"/>
          <w:szCs w:val="22"/>
        </w:rPr>
      </w:pPr>
      <w:r w:rsidRPr="5213AEBA">
        <w:rPr>
          <w:sz w:val="22"/>
          <w:szCs w:val="22"/>
        </w:rPr>
        <w:t>Equality Act (2010)</w:t>
      </w:r>
    </w:p>
    <w:p w14:paraId="4463B38E" w14:textId="6700A41A" w:rsidR="7D3C040F" w:rsidRDefault="7D3C040F" w:rsidP="0F536BAE">
      <w:pPr>
        <w:pBdr>
          <w:top w:val="nil"/>
          <w:left w:val="nil"/>
          <w:bottom w:val="nil"/>
          <w:right w:val="nil"/>
          <w:between w:val="nil"/>
        </w:pBdr>
        <w:spacing w:before="0" w:line="240" w:lineRule="auto"/>
        <w:ind w:left="0" w:hanging="2"/>
      </w:pPr>
      <w:r w:rsidRPr="0F536BAE">
        <w:rPr>
          <w:sz w:val="22"/>
          <w:szCs w:val="22"/>
        </w:rPr>
        <w:t>Children and Families Act (2014)</w:t>
      </w:r>
    </w:p>
    <w:p w14:paraId="0756F7FC" w14:textId="11F67A7E" w:rsidR="7EC50569" w:rsidRDefault="7EC50569" w:rsidP="0F536BAE">
      <w:pPr>
        <w:pBdr>
          <w:top w:val="nil"/>
          <w:left w:val="nil"/>
          <w:bottom w:val="nil"/>
          <w:right w:val="nil"/>
          <w:between w:val="nil"/>
        </w:pBdr>
        <w:spacing w:before="0" w:line="240" w:lineRule="auto"/>
        <w:ind w:left="0" w:hanging="2"/>
      </w:pPr>
      <w:r w:rsidRPr="0F536BAE">
        <w:rPr>
          <w:sz w:val="22"/>
          <w:szCs w:val="22"/>
        </w:rPr>
        <w:t xml:space="preserve">Children and Social Work Act </w:t>
      </w:r>
      <w:r w:rsidR="08C401A9" w:rsidRPr="0F536BAE">
        <w:rPr>
          <w:sz w:val="22"/>
          <w:szCs w:val="22"/>
        </w:rPr>
        <w:t>(2017)</w:t>
      </w:r>
    </w:p>
    <w:p w14:paraId="1685B9CC" w14:textId="707F3544" w:rsidR="001A3F7A" w:rsidRDefault="00E6533D" w:rsidP="5213AEBA">
      <w:pPr>
        <w:pBdr>
          <w:top w:val="nil"/>
          <w:left w:val="nil"/>
          <w:bottom w:val="nil"/>
          <w:right w:val="nil"/>
          <w:between w:val="nil"/>
        </w:pBdr>
        <w:spacing w:before="0" w:line="240" w:lineRule="auto"/>
        <w:ind w:left="0" w:hanging="2"/>
        <w:rPr>
          <w:sz w:val="22"/>
          <w:szCs w:val="22"/>
        </w:rPr>
      </w:pPr>
      <w:r w:rsidRPr="5213AEBA">
        <w:rPr>
          <w:sz w:val="22"/>
          <w:szCs w:val="22"/>
        </w:rPr>
        <w:t>Keeping Children Safe in Education – Statutory safeguarding guidance (20</w:t>
      </w:r>
      <w:r w:rsidR="6BCA21A5" w:rsidRPr="5213AEBA">
        <w:rPr>
          <w:sz w:val="22"/>
          <w:szCs w:val="22"/>
        </w:rPr>
        <w:t>2</w:t>
      </w:r>
      <w:r w:rsidRPr="5213AEBA">
        <w:rPr>
          <w:sz w:val="22"/>
          <w:szCs w:val="22"/>
        </w:rPr>
        <w:t>6)</w:t>
      </w:r>
    </w:p>
    <w:p w14:paraId="182D0B81" w14:textId="57176676" w:rsidR="001A3F7A" w:rsidRDefault="00E6533D" w:rsidP="0F536BAE">
      <w:pPr>
        <w:pBdr>
          <w:top w:val="nil"/>
          <w:left w:val="nil"/>
          <w:bottom w:val="nil"/>
          <w:right w:val="nil"/>
          <w:between w:val="nil"/>
        </w:pBdr>
        <w:spacing w:before="0" w:line="240" w:lineRule="auto"/>
        <w:ind w:left="0" w:hanging="2"/>
      </w:pPr>
      <w:r w:rsidRPr="0F536BAE">
        <w:rPr>
          <w:sz w:val="22"/>
          <w:szCs w:val="22"/>
        </w:rPr>
        <w:lastRenderedPageBreak/>
        <w:t xml:space="preserve">Relationships and Sex Education RSE Secondary- Statutory Guidance </w:t>
      </w:r>
      <w:r w:rsidR="4F95869C" w:rsidRPr="0F536BAE">
        <w:rPr>
          <w:sz w:val="22"/>
          <w:szCs w:val="22"/>
        </w:rPr>
        <w:t>(</w:t>
      </w:r>
      <w:r w:rsidRPr="0F536BAE">
        <w:rPr>
          <w:sz w:val="22"/>
          <w:szCs w:val="22"/>
        </w:rPr>
        <w:t xml:space="preserve"> 20</w:t>
      </w:r>
      <w:r w:rsidR="051AC22D" w:rsidRPr="0F536BAE">
        <w:rPr>
          <w:sz w:val="22"/>
          <w:szCs w:val="22"/>
        </w:rPr>
        <w:t>2</w:t>
      </w:r>
      <w:r w:rsidR="1DD134B5" w:rsidRPr="0F536BAE">
        <w:rPr>
          <w:sz w:val="22"/>
          <w:szCs w:val="22"/>
        </w:rPr>
        <w:t>6</w:t>
      </w:r>
      <w:r w:rsidR="71C8B53F" w:rsidRPr="0F536BAE">
        <w:rPr>
          <w:sz w:val="22"/>
          <w:szCs w:val="22"/>
        </w:rPr>
        <w:t>)</w:t>
      </w:r>
    </w:p>
    <w:p w14:paraId="557B330D" w14:textId="3D87DDAE" w:rsidR="0F536BAE" w:rsidRDefault="0F536BAE" w:rsidP="0F536BAE">
      <w:pPr>
        <w:pBdr>
          <w:top w:val="nil"/>
          <w:left w:val="nil"/>
          <w:bottom w:val="nil"/>
          <w:right w:val="nil"/>
          <w:between w:val="nil"/>
        </w:pBdr>
        <w:spacing w:before="0" w:line="240" w:lineRule="auto"/>
        <w:ind w:left="0" w:hanging="2"/>
        <w:rPr>
          <w:sz w:val="22"/>
          <w:szCs w:val="22"/>
        </w:rPr>
      </w:pPr>
    </w:p>
    <w:p w14:paraId="4DA60AE5" w14:textId="55E64C8E" w:rsidR="77D73A5B" w:rsidRDefault="77D73A5B" w:rsidP="0F536BAE">
      <w:pPr>
        <w:pBdr>
          <w:top w:val="nil"/>
          <w:left w:val="nil"/>
          <w:bottom w:val="nil"/>
          <w:right w:val="nil"/>
          <w:between w:val="nil"/>
        </w:pBdr>
        <w:spacing w:before="0" w:line="240" w:lineRule="auto"/>
        <w:ind w:left="0" w:hanging="2"/>
      </w:pPr>
      <w:r w:rsidRPr="0F536BAE">
        <w:rPr>
          <w:sz w:val="22"/>
          <w:szCs w:val="22"/>
        </w:rPr>
        <w:t>We are aware of the new Relationships, Sex and Health Education (RSHE) statutory guidance that will come into effect from September 2026. This document outlines the updated expectations for what schools must teach in relation to relationships, health, and (for secondary) sex education.</w:t>
      </w:r>
    </w:p>
    <w:p w14:paraId="2946DB82" w14:textId="77777777" w:rsidR="001A3F7A" w:rsidRDefault="001A3F7A" w:rsidP="5213AEBA">
      <w:pPr>
        <w:pBdr>
          <w:top w:val="nil"/>
          <w:left w:val="nil"/>
          <w:bottom w:val="nil"/>
          <w:right w:val="nil"/>
          <w:between w:val="nil"/>
        </w:pBdr>
        <w:spacing w:before="0" w:line="240" w:lineRule="auto"/>
        <w:ind w:left="0" w:hanging="2"/>
        <w:rPr>
          <w:sz w:val="22"/>
          <w:szCs w:val="22"/>
        </w:rPr>
      </w:pPr>
    </w:p>
    <w:p w14:paraId="32B26BDC" w14:textId="21C50418" w:rsidR="001A3F7A" w:rsidRDefault="00E6533D" w:rsidP="0F536BAE">
      <w:pPr>
        <w:widowControl w:val="0"/>
        <w:pBdr>
          <w:top w:val="nil"/>
          <w:left w:val="nil"/>
          <w:bottom w:val="nil"/>
          <w:right w:val="nil"/>
          <w:between w:val="nil"/>
        </w:pBdr>
        <w:spacing w:before="0" w:after="0" w:line="240" w:lineRule="auto"/>
        <w:ind w:left="0" w:hanging="2"/>
        <w:rPr>
          <w:sz w:val="22"/>
          <w:szCs w:val="22"/>
        </w:rPr>
      </w:pPr>
      <w:r w:rsidRPr="0F536BAE">
        <w:rPr>
          <w:sz w:val="22"/>
          <w:szCs w:val="22"/>
        </w:rPr>
        <w:t>This policy is to be read in conjunction with the Safeguarding Policy.</w:t>
      </w:r>
    </w:p>
    <w:p w14:paraId="6C4A3AA4" w14:textId="15E644C5" w:rsidR="0FBF2B5F" w:rsidRDefault="0FBF2B5F" w:rsidP="0FBF2B5F">
      <w:pPr>
        <w:widowControl w:val="0"/>
        <w:spacing w:before="33" w:after="0"/>
        <w:ind w:left="0" w:hanging="2"/>
      </w:pPr>
    </w:p>
    <w:p w14:paraId="1DA2A545" w14:textId="656DC289" w:rsidR="001A3F7A" w:rsidRDefault="00E6533D" w:rsidP="0FBF2B5F">
      <w:pPr>
        <w:widowControl w:val="0"/>
        <w:spacing w:before="33" w:after="0" w:line="281" w:lineRule="auto"/>
        <w:ind w:left="0" w:hanging="2"/>
      </w:pPr>
      <w:r w:rsidRPr="438B28BE">
        <w:rPr>
          <w:color w:val="13263F"/>
          <w:highlight w:val="white"/>
        </w:rPr>
        <w:t xml:space="preserve">We have carefully considered and </w:t>
      </w:r>
      <w:proofErr w:type="spellStart"/>
      <w:r w:rsidRPr="438B28BE">
        <w:rPr>
          <w:color w:val="13263F"/>
          <w:highlight w:val="white"/>
        </w:rPr>
        <w:t>analysed</w:t>
      </w:r>
      <w:proofErr w:type="spellEnd"/>
      <w:r w:rsidRPr="438B28BE">
        <w:rPr>
          <w:color w:val="13263F"/>
          <w:highlight w:val="white"/>
        </w:rPr>
        <w:t xml:space="preserve"> the impact </w:t>
      </w:r>
      <w:r w:rsidR="02B043A3" w:rsidRPr="438B28BE">
        <w:rPr>
          <w:color w:val="13263F"/>
          <w:highlight w:val="white"/>
        </w:rPr>
        <w:t>of this</w:t>
      </w:r>
      <w:r w:rsidRPr="438B28BE">
        <w:rPr>
          <w:color w:val="13263F"/>
          <w:highlight w:val="white"/>
        </w:rPr>
        <w:t xml:space="preserve"> policy on equality and the possible implications </w:t>
      </w:r>
      <w:r w:rsidR="5B8908C0" w:rsidRPr="438B28BE">
        <w:rPr>
          <w:color w:val="13263F"/>
          <w:highlight w:val="white"/>
        </w:rPr>
        <w:t>for staff</w:t>
      </w:r>
      <w:r w:rsidRPr="438B28BE">
        <w:rPr>
          <w:color w:val="13263F"/>
          <w:highlight w:val="white"/>
        </w:rPr>
        <w:t xml:space="preserve"> or pupils with protected characteristics, as part </w:t>
      </w:r>
      <w:r w:rsidR="4EB46777" w:rsidRPr="438B28BE">
        <w:rPr>
          <w:color w:val="13263F"/>
          <w:highlight w:val="white"/>
        </w:rPr>
        <w:t>of our</w:t>
      </w:r>
      <w:r w:rsidRPr="438B28BE">
        <w:rPr>
          <w:color w:val="13263F"/>
          <w:highlight w:val="white"/>
        </w:rPr>
        <w:t xml:space="preserve"> commitment to meet the Public Sector Equality </w:t>
      </w:r>
      <w:r w:rsidR="4A5D3B21" w:rsidRPr="438B28BE">
        <w:rPr>
          <w:color w:val="13263F"/>
          <w:highlight w:val="white"/>
        </w:rPr>
        <w:t>Duty (</w:t>
      </w:r>
      <w:r w:rsidRPr="438B28BE">
        <w:rPr>
          <w:color w:val="13263F"/>
          <w:highlight w:val="white"/>
        </w:rPr>
        <w:t xml:space="preserve">PSED) requirement to have due regard to the need </w:t>
      </w:r>
      <w:r w:rsidR="4DFAB620" w:rsidRPr="438B28BE">
        <w:rPr>
          <w:color w:val="13263F"/>
          <w:highlight w:val="white"/>
        </w:rPr>
        <w:t>to eliminate</w:t>
      </w:r>
      <w:r w:rsidRPr="438B28BE">
        <w:rPr>
          <w:color w:val="13263F"/>
          <w:highlight w:val="white"/>
        </w:rPr>
        <w:t xml:space="preserve"> discrimination, advance equality of </w:t>
      </w:r>
      <w:r w:rsidR="0663C318" w:rsidRPr="438B28BE">
        <w:rPr>
          <w:color w:val="13263F"/>
          <w:highlight w:val="white"/>
        </w:rPr>
        <w:t>opportunity and</w:t>
      </w:r>
      <w:r w:rsidRPr="438B28BE">
        <w:rPr>
          <w:color w:val="13263F"/>
          <w:highlight w:val="white"/>
        </w:rPr>
        <w:t xml:space="preserve"> foster good relations</w:t>
      </w:r>
    </w:p>
    <w:p w14:paraId="110FFD37" w14:textId="77777777" w:rsidR="001A3F7A" w:rsidRDefault="001A3F7A">
      <w:pPr>
        <w:pBdr>
          <w:top w:val="nil"/>
          <w:left w:val="nil"/>
          <w:bottom w:val="nil"/>
          <w:right w:val="nil"/>
          <w:between w:val="nil"/>
        </w:pBdr>
        <w:spacing w:before="0" w:line="240" w:lineRule="auto"/>
        <w:ind w:left="0" w:hanging="2"/>
      </w:pPr>
    </w:p>
    <w:p w14:paraId="28ADA6FD" w14:textId="77777777" w:rsidR="001A3F7A" w:rsidRDefault="00E6533D" w:rsidP="0F536BAE">
      <w:pPr>
        <w:pStyle w:val="Heading1"/>
        <w:ind w:left="1" w:hanging="3"/>
        <w:rPr>
          <w:color w:val="auto"/>
        </w:rPr>
      </w:pPr>
      <w:bookmarkStart w:id="2" w:name="_Toc242183167"/>
      <w:r w:rsidRPr="0F536BAE">
        <w:rPr>
          <w:color w:val="auto"/>
        </w:rPr>
        <w:t>2. Statutory requirements</w:t>
      </w:r>
      <w:bookmarkEnd w:id="2"/>
    </w:p>
    <w:p w14:paraId="45AB606B" w14:textId="741C90C0" w:rsidR="001A3F7A" w:rsidRDefault="00E6533D" w:rsidP="5213AEBA">
      <w:pPr>
        <w:ind w:left="0" w:hanging="2"/>
        <w:rPr>
          <w:sz w:val="22"/>
          <w:szCs w:val="22"/>
        </w:rPr>
      </w:pPr>
      <w:r w:rsidRPr="5213AEBA">
        <w:rPr>
          <w:sz w:val="22"/>
          <w:szCs w:val="22"/>
        </w:rPr>
        <w:t xml:space="preserve">We include the </w:t>
      </w:r>
      <w:proofErr w:type="gramStart"/>
      <w:r w:rsidRPr="5213AEBA">
        <w:rPr>
          <w:sz w:val="22"/>
          <w:szCs w:val="22"/>
        </w:rPr>
        <w:t>statutory</w:t>
      </w:r>
      <w:proofErr w:type="gramEnd"/>
      <w:r w:rsidRPr="5213AEBA">
        <w:rPr>
          <w:sz w:val="22"/>
          <w:szCs w:val="22"/>
        </w:rPr>
        <w:t xml:space="preserve"> Relationships and Health </w:t>
      </w:r>
      <w:proofErr w:type="gramStart"/>
      <w:r w:rsidRPr="5213AEBA">
        <w:rPr>
          <w:sz w:val="22"/>
          <w:szCs w:val="22"/>
        </w:rPr>
        <w:t>Education</w:t>
      </w:r>
      <w:proofErr w:type="gramEnd"/>
      <w:r w:rsidRPr="5213AEBA">
        <w:rPr>
          <w:sz w:val="22"/>
          <w:szCs w:val="22"/>
        </w:rPr>
        <w:t xml:space="preserve"> within our whole-school PSHE </w:t>
      </w:r>
      <w:proofErr w:type="spellStart"/>
      <w:r w:rsidR="1E0D7FCA" w:rsidRPr="5213AEBA">
        <w:rPr>
          <w:sz w:val="22"/>
          <w:szCs w:val="22"/>
        </w:rPr>
        <w:t>p</w:t>
      </w:r>
      <w:r w:rsidRPr="5213AEBA">
        <w:rPr>
          <w:sz w:val="22"/>
          <w:szCs w:val="22"/>
        </w:rPr>
        <w:t>rogramme</w:t>
      </w:r>
      <w:proofErr w:type="spellEnd"/>
      <w:r w:rsidRPr="5213AEBA">
        <w:rPr>
          <w:sz w:val="22"/>
          <w:szCs w:val="22"/>
        </w:rPr>
        <w:t>.</w:t>
      </w:r>
    </w:p>
    <w:p w14:paraId="6869AD19" w14:textId="5831305C" w:rsidR="001A3F7A" w:rsidRDefault="00E6533D" w:rsidP="5213AEBA">
      <w:pPr>
        <w:pBdr>
          <w:top w:val="nil"/>
          <w:left w:val="nil"/>
          <w:bottom w:val="nil"/>
          <w:right w:val="nil"/>
          <w:between w:val="nil"/>
        </w:pBdr>
        <w:spacing w:before="0" w:line="240" w:lineRule="auto"/>
        <w:ind w:left="0" w:hanging="2"/>
        <w:rPr>
          <w:rFonts w:eastAsia="Arial"/>
          <w:color w:val="0072CC"/>
          <w:sz w:val="22"/>
          <w:szCs w:val="22"/>
          <w:u w:val="single"/>
        </w:rPr>
      </w:pPr>
      <w:r w:rsidRPr="5213AEBA">
        <w:rPr>
          <w:rFonts w:eastAsia="Arial"/>
          <w:color w:val="000000" w:themeColor="text1"/>
          <w:sz w:val="22"/>
          <w:szCs w:val="22"/>
        </w:rPr>
        <w:t xml:space="preserve">As </w:t>
      </w:r>
      <w:r w:rsidR="46B69DA2" w:rsidRPr="5213AEBA">
        <w:rPr>
          <w:rFonts w:eastAsia="Arial"/>
          <w:color w:val="000000" w:themeColor="text1"/>
          <w:sz w:val="22"/>
          <w:szCs w:val="22"/>
        </w:rPr>
        <w:t>a primary</w:t>
      </w:r>
      <w:r w:rsidRPr="5213AEBA">
        <w:rPr>
          <w:rFonts w:eastAsia="Arial"/>
          <w:color w:val="000000" w:themeColor="text1"/>
          <w:sz w:val="22"/>
          <w:szCs w:val="22"/>
        </w:rPr>
        <w:t xml:space="preserve"> school we must provide relationships education to all pupils as per section 34 of the </w:t>
      </w:r>
      <w:r>
        <w:fldChar w:fldCharType="begin"/>
      </w:r>
      <w:r>
        <w:instrText xml:space="preserve"> HYPERLINK "http://www.legislation.gov.uk/ukpga/2017/16/section/34/enacted" </w:instrText>
      </w:r>
      <w:r>
        <w:fldChar w:fldCharType="separate"/>
      </w:r>
      <w:r w:rsidRPr="5213AEBA">
        <w:rPr>
          <w:rFonts w:eastAsia="Arial"/>
          <w:color w:val="0072CC"/>
          <w:u w:val="single"/>
        </w:rPr>
        <w:t xml:space="preserve">Children and Social work </w:t>
      </w:r>
      <w:proofErr w:type="gramStart"/>
      <w:r w:rsidRPr="5213AEBA">
        <w:rPr>
          <w:rFonts w:eastAsia="Arial"/>
          <w:color w:val="0072CC"/>
          <w:u w:val="single"/>
        </w:rPr>
        <w:t>act</w:t>
      </w:r>
      <w:proofErr w:type="gramEnd"/>
      <w:r w:rsidRPr="5213AEBA">
        <w:rPr>
          <w:rFonts w:eastAsia="Arial"/>
          <w:color w:val="0072CC"/>
          <w:u w:val="single"/>
        </w:rPr>
        <w:t xml:space="preserve"> 2017.</w:t>
      </w:r>
    </w:p>
    <w:p w14:paraId="1C83714A" w14:textId="77777777" w:rsidR="001A3F7A" w:rsidRDefault="00E6533D" w:rsidP="5213AEBA">
      <w:pPr>
        <w:pBdr>
          <w:top w:val="nil"/>
          <w:left w:val="nil"/>
          <w:bottom w:val="nil"/>
          <w:right w:val="nil"/>
          <w:between w:val="nil"/>
        </w:pBdr>
        <w:spacing w:before="0" w:line="240" w:lineRule="auto"/>
        <w:ind w:left="0" w:hanging="2"/>
        <w:rPr>
          <w:rFonts w:eastAsia="Arial"/>
          <w:color w:val="000000"/>
          <w:sz w:val="22"/>
          <w:szCs w:val="22"/>
        </w:rPr>
      </w:pPr>
      <w:r>
        <w:fldChar w:fldCharType="end"/>
      </w:r>
      <w:r w:rsidRPr="5213AEBA">
        <w:rPr>
          <w:rFonts w:eastAsia="Arial"/>
          <w:color w:val="000000" w:themeColor="text1"/>
          <w:sz w:val="22"/>
          <w:szCs w:val="22"/>
        </w:rPr>
        <w:t xml:space="preserve">However, we are not required to provide sex education at this </w:t>
      </w:r>
      <w:proofErr w:type="gramStart"/>
      <w:r w:rsidRPr="5213AEBA">
        <w:rPr>
          <w:sz w:val="22"/>
          <w:szCs w:val="22"/>
        </w:rPr>
        <w:t>stage</w:t>
      </w:r>
      <w:proofErr w:type="gramEnd"/>
      <w:r w:rsidRPr="5213AEBA">
        <w:rPr>
          <w:rFonts w:eastAsia="Arial"/>
          <w:color w:val="000000" w:themeColor="text1"/>
          <w:sz w:val="22"/>
          <w:szCs w:val="22"/>
        </w:rPr>
        <w:t xml:space="preserve"> but we do need to teach the elements of sex education contained in the science curriculum. </w:t>
      </w:r>
    </w:p>
    <w:p w14:paraId="231ACAD2" w14:textId="5CB5F7CF" w:rsidR="001A3F7A" w:rsidRDefault="00E6533D" w:rsidP="5213AEBA">
      <w:pPr>
        <w:pBdr>
          <w:top w:val="nil"/>
          <w:left w:val="nil"/>
          <w:bottom w:val="nil"/>
          <w:right w:val="nil"/>
          <w:between w:val="nil"/>
        </w:pBdr>
        <w:spacing w:before="0" w:line="240" w:lineRule="auto"/>
        <w:ind w:left="0" w:hanging="2"/>
        <w:rPr>
          <w:rFonts w:eastAsia="Arial"/>
          <w:color w:val="0072CC"/>
          <w:sz w:val="22"/>
          <w:szCs w:val="22"/>
          <w:u w:val="single"/>
        </w:rPr>
      </w:pPr>
      <w:r w:rsidRPr="5213AEBA">
        <w:rPr>
          <w:rFonts w:eastAsia="Arial"/>
          <w:color w:val="000000" w:themeColor="text1"/>
          <w:sz w:val="22"/>
          <w:szCs w:val="22"/>
        </w:rPr>
        <w:t>As a</w:t>
      </w:r>
      <w:r w:rsidR="00E921E9" w:rsidRPr="5213AEBA">
        <w:rPr>
          <w:rFonts w:eastAsia="Arial"/>
          <w:color w:val="000000" w:themeColor="text1"/>
          <w:sz w:val="22"/>
          <w:szCs w:val="22"/>
        </w:rPr>
        <w:t xml:space="preserve"> </w:t>
      </w:r>
      <w:r w:rsidRPr="5213AEBA">
        <w:rPr>
          <w:rFonts w:eastAsia="Arial"/>
          <w:color w:val="000000" w:themeColor="text1"/>
          <w:sz w:val="22"/>
          <w:szCs w:val="22"/>
          <w:u w:val="single"/>
        </w:rPr>
        <w:t>secondary</w:t>
      </w:r>
      <w:r w:rsidRPr="5213AEBA">
        <w:rPr>
          <w:rFonts w:eastAsia="Arial"/>
          <w:color w:val="000000" w:themeColor="text1"/>
          <w:sz w:val="22"/>
          <w:szCs w:val="22"/>
        </w:rPr>
        <w:t xml:space="preserve"> school we must provide RSE to all pupils as per the </w:t>
      </w:r>
      <w:r>
        <w:fldChar w:fldCharType="begin"/>
      </w:r>
      <w:r>
        <w:instrText xml:space="preserve"> HYPERLINK "http://www.legislation.gov.uk/ukpga/2017/16/section/34/enacted" </w:instrText>
      </w:r>
      <w:r>
        <w:fldChar w:fldCharType="separate"/>
      </w:r>
      <w:r w:rsidRPr="5213AEBA">
        <w:rPr>
          <w:rFonts w:eastAsia="Arial"/>
          <w:color w:val="0072CC"/>
          <w:u w:val="single"/>
        </w:rPr>
        <w:t>Children and Social work act 2017.</w:t>
      </w:r>
    </w:p>
    <w:p w14:paraId="6420C998" w14:textId="77777777" w:rsidR="001A3F7A" w:rsidRDefault="00E6533D" w:rsidP="5213AEBA">
      <w:pPr>
        <w:pBdr>
          <w:top w:val="nil"/>
          <w:left w:val="nil"/>
          <w:bottom w:val="nil"/>
          <w:right w:val="nil"/>
          <w:between w:val="nil"/>
        </w:pBdr>
        <w:spacing w:before="0" w:line="240" w:lineRule="auto"/>
        <w:ind w:left="0" w:hanging="2"/>
        <w:rPr>
          <w:color w:val="12263F"/>
          <w:sz w:val="22"/>
          <w:szCs w:val="22"/>
        </w:rPr>
      </w:pPr>
      <w:r>
        <w:fldChar w:fldCharType="end"/>
      </w:r>
      <w:r w:rsidRPr="5213AEBA">
        <w:rPr>
          <w:rFonts w:eastAsia="Arial"/>
          <w:color w:val="000000" w:themeColor="text1"/>
          <w:sz w:val="22"/>
          <w:szCs w:val="22"/>
        </w:rPr>
        <w:t xml:space="preserve">In teaching RSE, we must have </w:t>
      </w:r>
      <w:r w:rsidRPr="5213AEBA">
        <w:rPr>
          <w:color w:val="12263F"/>
          <w:sz w:val="22"/>
          <w:szCs w:val="22"/>
        </w:rPr>
        <w:t>regard to</w:t>
      </w:r>
      <w:r w:rsidRPr="5213AEBA">
        <w:rPr>
          <w:rFonts w:eastAsia="Arial"/>
          <w:color w:val="12263F"/>
          <w:sz w:val="22"/>
          <w:szCs w:val="22"/>
        </w:rPr>
        <w:t xml:space="preserve"> </w:t>
      </w:r>
      <w:hyperlink r:id="rId11">
        <w:r w:rsidRPr="5213AEBA">
          <w:rPr>
            <w:rFonts w:eastAsia="Arial"/>
            <w:color w:val="12263F"/>
            <w:sz w:val="22"/>
            <w:szCs w:val="22"/>
          </w:rPr>
          <w:t>guidance</w:t>
        </w:r>
      </w:hyperlink>
      <w:r w:rsidRPr="5213AEBA">
        <w:rPr>
          <w:rFonts w:eastAsia="Arial"/>
          <w:color w:val="12263F"/>
          <w:sz w:val="22"/>
          <w:szCs w:val="22"/>
        </w:rPr>
        <w:t xml:space="preserve"> issued by the secretary of state as outlined in section 403 of the </w:t>
      </w:r>
      <w:hyperlink r:id="rId12">
        <w:r w:rsidRPr="5213AEBA">
          <w:rPr>
            <w:rFonts w:eastAsia="Arial"/>
            <w:color w:val="12263F"/>
            <w:sz w:val="22"/>
            <w:szCs w:val="22"/>
          </w:rPr>
          <w:t>Education Act 1996</w:t>
        </w:r>
      </w:hyperlink>
      <w:hyperlink r:id="rId13">
        <w:r w:rsidRPr="5213AEBA">
          <w:rPr>
            <w:rFonts w:eastAsia="Arial"/>
            <w:color w:val="12263F"/>
            <w:sz w:val="22"/>
            <w:szCs w:val="22"/>
          </w:rPr>
          <w:t>.</w:t>
        </w:r>
      </w:hyperlink>
    </w:p>
    <w:p w14:paraId="2062472A" w14:textId="703AF8B2" w:rsidR="001A3F7A" w:rsidRDefault="00E6533D" w:rsidP="5213AEBA">
      <w:pPr>
        <w:widowControl w:val="0"/>
        <w:ind w:left="0" w:hanging="2"/>
        <w:rPr>
          <w:sz w:val="22"/>
          <w:szCs w:val="22"/>
        </w:rPr>
      </w:pPr>
      <w:r w:rsidRPr="5213AEBA">
        <w:rPr>
          <w:sz w:val="22"/>
          <w:szCs w:val="22"/>
        </w:rPr>
        <w:t xml:space="preserve">Aspects of RSE are </w:t>
      </w:r>
      <w:proofErr w:type="gramStart"/>
      <w:r w:rsidRPr="5213AEBA">
        <w:rPr>
          <w:sz w:val="22"/>
          <w:szCs w:val="22"/>
        </w:rPr>
        <w:t>a statutory</w:t>
      </w:r>
      <w:proofErr w:type="gramEnd"/>
      <w:r w:rsidRPr="5213AEBA">
        <w:rPr>
          <w:sz w:val="22"/>
          <w:szCs w:val="22"/>
        </w:rPr>
        <w:t xml:space="preserve"> entitlement for young people at Key Stages 3 and 4. It provides a comprehensive body of knowledge and understanding about sexual health </w:t>
      </w:r>
      <w:r w:rsidR="55052984" w:rsidRPr="5213AEBA">
        <w:rPr>
          <w:sz w:val="22"/>
          <w:szCs w:val="22"/>
        </w:rPr>
        <w:t>to manage</w:t>
      </w:r>
      <w:r w:rsidRPr="5213AEBA">
        <w:rPr>
          <w:sz w:val="22"/>
          <w:szCs w:val="22"/>
        </w:rPr>
        <w:t xml:space="preserve"> fertility and avoid infection. </w:t>
      </w:r>
    </w:p>
    <w:p w14:paraId="02787D65" w14:textId="1E87A658" w:rsidR="001A3F7A" w:rsidRDefault="00E6533D">
      <w:pPr>
        <w:widowControl w:val="0"/>
        <w:spacing w:before="247" w:line="254" w:lineRule="auto"/>
        <w:ind w:left="0" w:right="679" w:hanging="2"/>
      </w:pPr>
      <w:r w:rsidRPr="39BC6F43">
        <w:rPr>
          <w:sz w:val="22"/>
          <w:szCs w:val="22"/>
        </w:rPr>
        <w:t xml:space="preserve">We believe it is important to address relationships and sex education in this age </w:t>
      </w:r>
      <w:r w:rsidR="665E0542" w:rsidRPr="39BC6F43">
        <w:rPr>
          <w:sz w:val="22"/>
          <w:szCs w:val="22"/>
        </w:rPr>
        <w:t>group because</w:t>
      </w:r>
      <w:r w:rsidRPr="39BC6F43">
        <w:rPr>
          <w:sz w:val="22"/>
          <w:szCs w:val="22"/>
        </w:rPr>
        <w:t xml:space="preserve"> they </w:t>
      </w:r>
      <w:proofErr w:type="gramStart"/>
      <w:r w:rsidRPr="39BC6F43">
        <w:rPr>
          <w:sz w:val="22"/>
          <w:szCs w:val="22"/>
        </w:rPr>
        <w:t>are considered to be</w:t>
      </w:r>
      <w:proofErr w:type="gramEnd"/>
      <w:r w:rsidRPr="39BC6F43">
        <w:rPr>
          <w:sz w:val="22"/>
          <w:szCs w:val="22"/>
        </w:rPr>
        <w:t xml:space="preserve"> a vulnerable age. This is further supported by </w:t>
      </w:r>
      <w:r w:rsidR="1693AA44" w:rsidRPr="39BC6F43">
        <w:rPr>
          <w:sz w:val="22"/>
          <w:szCs w:val="22"/>
        </w:rPr>
        <w:t>recent</w:t>
      </w:r>
      <w:r w:rsidR="58DE4DAF" w:rsidRPr="39BC6F43">
        <w:rPr>
          <w:sz w:val="22"/>
          <w:szCs w:val="22"/>
        </w:rPr>
        <w:t xml:space="preserve"> studies</w:t>
      </w:r>
      <w:r w:rsidRPr="39BC6F43">
        <w:rPr>
          <w:sz w:val="22"/>
          <w:szCs w:val="22"/>
        </w:rPr>
        <w:t xml:space="preserve"> into child exploitation and teenage domestic </w:t>
      </w:r>
      <w:r w:rsidR="754CC37E" w:rsidRPr="39BC6F43">
        <w:rPr>
          <w:sz w:val="22"/>
          <w:szCs w:val="22"/>
        </w:rPr>
        <w:t>abuse</w:t>
      </w:r>
      <w:r w:rsidRPr="39BC6F43">
        <w:rPr>
          <w:sz w:val="22"/>
          <w:szCs w:val="22"/>
        </w:rPr>
        <w:t>.</w:t>
      </w:r>
    </w:p>
    <w:p w14:paraId="56A2F56E" w14:textId="47AAD59E" w:rsidR="001A3F7A" w:rsidRDefault="319EF9B9">
      <w:pPr>
        <w:widowControl w:val="0"/>
        <w:spacing w:before="247" w:line="254" w:lineRule="auto"/>
        <w:ind w:left="0" w:right="679" w:hanging="2"/>
      </w:pPr>
      <w:r w:rsidRPr="2B378B93">
        <w:rPr>
          <w:sz w:val="22"/>
          <w:szCs w:val="22"/>
        </w:rPr>
        <w:t xml:space="preserve"> </w:t>
      </w:r>
      <w:r w:rsidR="00E6533D" w:rsidRPr="2B378B93">
        <w:rPr>
          <w:sz w:val="22"/>
          <w:szCs w:val="22"/>
        </w:rPr>
        <w:t xml:space="preserve"> </w:t>
      </w:r>
    </w:p>
    <w:p w14:paraId="6B699379" w14:textId="77777777" w:rsidR="001A3F7A" w:rsidRDefault="001A3F7A">
      <w:pPr>
        <w:spacing w:before="0" w:line="240" w:lineRule="auto"/>
        <w:ind w:left="0" w:hanging="2"/>
        <w:rPr>
          <w:color w:val="12263F"/>
        </w:rPr>
      </w:pPr>
    </w:p>
    <w:p w14:paraId="74324DD3" w14:textId="77777777" w:rsidR="001A3F7A" w:rsidRDefault="00E6533D">
      <w:pPr>
        <w:widowControl w:val="0"/>
        <w:spacing w:before="178" w:after="0"/>
        <w:ind w:left="0" w:hanging="2"/>
        <w:rPr>
          <w:sz w:val="26"/>
          <w:szCs w:val="26"/>
          <w:highlight w:val="white"/>
        </w:rPr>
      </w:pPr>
      <w:r>
        <w:rPr>
          <w:sz w:val="24"/>
          <w:highlight w:val="white"/>
        </w:rPr>
        <w:t>Location and Dissemination</w:t>
      </w:r>
      <w:r>
        <w:rPr>
          <w:sz w:val="26"/>
          <w:szCs w:val="26"/>
          <w:highlight w:val="white"/>
        </w:rPr>
        <w:t xml:space="preserve"> </w:t>
      </w:r>
    </w:p>
    <w:p w14:paraId="631DA2F0" w14:textId="77777777" w:rsidR="001A3F7A" w:rsidRDefault="00E6533D">
      <w:pPr>
        <w:widowControl w:val="0"/>
        <w:spacing w:before="178" w:after="0"/>
        <w:ind w:left="0" w:hanging="2"/>
      </w:pPr>
      <w:r>
        <w:t>This policy document is freely available on request to the entire school community, including parents and carers. The policy is referred to in the school prospectus as well as in relevant areas of the curriculum. A copy of the policy can be found on the school website and hard copies will be made available on request.</w:t>
      </w:r>
    </w:p>
    <w:p w14:paraId="3FE9F23F" w14:textId="77777777" w:rsidR="001A3F7A" w:rsidRDefault="001A3F7A">
      <w:pPr>
        <w:pBdr>
          <w:top w:val="nil"/>
          <w:left w:val="nil"/>
          <w:bottom w:val="nil"/>
          <w:right w:val="nil"/>
          <w:between w:val="nil"/>
        </w:pBdr>
        <w:spacing w:before="0" w:line="240" w:lineRule="auto"/>
        <w:ind w:left="0" w:hanging="2"/>
        <w:rPr>
          <w:color w:val="12263F"/>
        </w:rPr>
      </w:pPr>
    </w:p>
    <w:p w14:paraId="1F72F646" w14:textId="77777777" w:rsidR="001A3F7A" w:rsidRDefault="001A3F7A">
      <w:pPr>
        <w:ind w:left="0" w:hanging="2"/>
      </w:pPr>
      <w:bookmarkStart w:id="3" w:name="_heading=h.3znysh7" w:colFirst="0" w:colLast="0"/>
      <w:bookmarkEnd w:id="3"/>
    </w:p>
    <w:p w14:paraId="3E3C70C3" w14:textId="77777777" w:rsidR="001A3F7A" w:rsidRDefault="00E6533D">
      <w:pPr>
        <w:pStyle w:val="Heading1"/>
        <w:ind w:left="1" w:hanging="3"/>
      </w:pPr>
      <w:bookmarkStart w:id="4" w:name="_Toc242183168"/>
      <w:r w:rsidRPr="0F536BAE">
        <w:rPr>
          <w:color w:val="auto"/>
        </w:rPr>
        <w:t>3. Policy development</w:t>
      </w:r>
      <w:bookmarkEnd w:id="4"/>
    </w:p>
    <w:p w14:paraId="4FE50E88" w14:textId="77777777" w:rsidR="001A3F7A" w:rsidRDefault="00E6533D">
      <w:pPr>
        <w:pBdr>
          <w:top w:val="nil"/>
          <w:left w:val="nil"/>
          <w:bottom w:val="nil"/>
          <w:right w:val="nil"/>
          <w:between w:val="nil"/>
        </w:pBdr>
        <w:spacing w:before="0" w:line="240" w:lineRule="auto"/>
        <w:ind w:left="0" w:hanging="2"/>
        <w:rPr>
          <w:rFonts w:eastAsia="Arial"/>
          <w:color w:val="000000"/>
          <w:szCs w:val="20"/>
        </w:rPr>
      </w:pPr>
      <w:r>
        <w:rPr>
          <w:rFonts w:eastAsia="Arial"/>
          <w:color w:val="000000"/>
          <w:szCs w:val="20"/>
        </w:rPr>
        <w:lastRenderedPageBreak/>
        <w:t xml:space="preserve">This policy has been developed </w:t>
      </w:r>
      <w:proofErr w:type="gramStart"/>
      <w:r>
        <w:rPr>
          <w:rFonts w:eastAsia="Arial"/>
          <w:color w:val="000000"/>
          <w:szCs w:val="20"/>
        </w:rPr>
        <w:t>in</w:t>
      </w:r>
      <w:proofErr w:type="gramEnd"/>
      <w:r>
        <w:rPr>
          <w:rFonts w:eastAsia="Arial"/>
          <w:color w:val="000000"/>
          <w:szCs w:val="20"/>
        </w:rPr>
        <w:t xml:space="preserve"> consultation with staff, pupils and parents. The consultation and policy development process involved the following steps:</w:t>
      </w:r>
    </w:p>
    <w:p w14:paraId="5041ACA2" w14:textId="77777777" w:rsidR="001A3F7A" w:rsidRDefault="00E6533D">
      <w:pPr>
        <w:numPr>
          <w:ilvl w:val="0"/>
          <w:numId w:val="4"/>
        </w:numPr>
        <w:pBdr>
          <w:top w:val="nil"/>
          <w:left w:val="nil"/>
          <w:bottom w:val="nil"/>
          <w:right w:val="nil"/>
          <w:between w:val="nil"/>
        </w:pBdr>
        <w:spacing w:before="0" w:after="0" w:line="240" w:lineRule="auto"/>
        <w:ind w:left="0" w:hanging="2"/>
        <w:rPr>
          <w:rFonts w:eastAsia="Arial"/>
          <w:color w:val="000000"/>
          <w:szCs w:val="20"/>
        </w:rPr>
      </w:pPr>
      <w:r>
        <w:rPr>
          <w:rFonts w:eastAsia="Arial"/>
          <w:color w:val="000000"/>
          <w:szCs w:val="20"/>
        </w:rPr>
        <w:t xml:space="preserve">Review – a member of staff or working group pulled together all relevant information including relevant national and local guidance </w:t>
      </w:r>
    </w:p>
    <w:p w14:paraId="08CE6F91" w14:textId="77777777" w:rsidR="001A3F7A" w:rsidRDefault="001A3F7A">
      <w:pPr>
        <w:pBdr>
          <w:top w:val="nil"/>
          <w:left w:val="nil"/>
          <w:bottom w:val="nil"/>
          <w:right w:val="nil"/>
          <w:between w:val="nil"/>
        </w:pBdr>
        <w:spacing w:before="0" w:after="0" w:line="240" w:lineRule="auto"/>
        <w:ind w:left="0" w:hanging="2"/>
        <w:rPr>
          <w:rFonts w:eastAsia="Arial"/>
          <w:color w:val="000000"/>
          <w:szCs w:val="20"/>
        </w:rPr>
      </w:pPr>
    </w:p>
    <w:p w14:paraId="0723DEC1" w14:textId="4DCCD965" w:rsidR="001A3F7A" w:rsidRDefault="00E6533D" w:rsidP="5213AEBA">
      <w:pPr>
        <w:numPr>
          <w:ilvl w:val="0"/>
          <w:numId w:val="4"/>
        </w:numPr>
        <w:pBdr>
          <w:top w:val="nil"/>
          <w:left w:val="nil"/>
          <w:bottom w:val="nil"/>
          <w:right w:val="nil"/>
          <w:between w:val="nil"/>
        </w:pBdr>
        <w:spacing w:before="0" w:after="0" w:line="240" w:lineRule="auto"/>
        <w:ind w:left="0" w:hanging="2"/>
        <w:rPr>
          <w:rFonts w:eastAsia="Arial"/>
          <w:color w:val="000000"/>
        </w:rPr>
      </w:pPr>
      <w:r w:rsidRPr="5213AEBA">
        <w:rPr>
          <w:rFonts w:eastAsia="Arial"/>
          <w:color w:val="000000" w:themeColor="text1"/>
        </w:rPr>
        <w:t>Staff consultation – all school staf</w:t>
      </w:r>
      <w:r w:rsidR="68B5138C" w:rsidRPr="5213AEBA">
        <w:rPr>
          <w:rFonts w:eastAsia="Arial"/>
          <w:color w:val="000000" w:themeColor="text1"/>
        </w:rPr>
        <w:t>f</w:t>
      </w:r>
      <w:r w:rsidRPr="5213AEBA">
        <w:rPr>
          <w:rFonts w:eastAsia="Arial"/>
          <w:color w:val="000000" w:themeColor="text1"/>
        </w:rPr>
        <w:t xml:space="preserve"> given the opportunity to look at the policy and make recommendations</w:t>
      </w:r>
    </w:p>
    <w:p w14:paraId="61CDCEAD" w14:textId="77777777" w:rsidR="001A3F7A" w:rsidRDefault="001A3F7A">
      <w:pPr>
        <w:pBdr>
          <w:top w:val="nil"/>
          <w:left w:val="nil"/>
          <w:bottom w:val="nil"/>
          <w:right w:val="nil"/>
          <w:between w:val="nil"/>
        </w:pBdr>
        <w:spacing w:before="0" w:after="0" w:line="240" w:lineRule="auto"/>
        <w:ind w:left="0" w:hanging="2"/>
        <w:rPr>
          <w:rFonts w:eastAsia="Arial"/>
          <w:color w:val="000000"/>
          <w:szCs w:val="20"/>
        </w:rPr>
      </w:pPr>
    </w:p>
    <w:p w14:paraId="27485185" w14:textId="77777777" w:rsidR="001A3F7A" w:rsidRDefault="00E6533D">
      <w:pPr>
        <w:numPr>
          <w:ilvl w:val="0"/>
          <w:numId w:val="4"/>
        </w:numPr>
        <w:pBdr>
          <w:top w:val="nil"/>
          <w:left w:val="nil"/>
          <w:bottom w:val="nil"/>
          <w:right w:val="nil"/>
          <w:between w:val="nil"/>
        </w:pBdr>
        <w:spacing w:before="0" w:after="0" w:line="240" w:lineRule="auto"/>
        <w:ind w:left="0" w:hanging="2"/>
        <w:rPr>
          <w:rFonts w:eastAsia="Arial"/>
          <w:color w:val="000000"/>
          <w:szCs w:val="20"/>
        </w:rPr>
      </w:pPr>
      <w:r>
        <w:rPr>
          <w:rFonts w:eastAsia="Arial"/>
          <w:color w:val="000000"/>
          <w:szCs w:val="20"/>
        </w:rPr>
        <w:t xml:space="preserve">Parent/stakeholder consultation – parents and any interested parties were invited </w:t>
      </w:r>
      <w:r>
        <w:t>to provide their views about the policy.</w:t>
      </w:r>
    </w:p>
    <w:p w14:paraId="6BB9E253" w14:textId="77777777" w:rsidR="001A3F7A" w:rsidRDefault="001A3F7A">
      <w:pPr>
        <w:pBdr>
          <w:top w:val="nil"/>
          <w:left w:val="nil"/>
          <w:bottom w:val="nil"/>
          <w:right w:val="nil"/>
          <w:between w:val="nil"/>
        </w:pBdr>
        <w:spacing w:before="0" w:after="0" w:line="240" w:lineRule="auto"/>
        <w:ind w:left="0" w:hanging="2"/>
        <w:rPr>
          <w:rFonts w:eastAsia="Arial"/>
          <w:color w:val="000000"/>
          <w:szCs w:val="20"/>
        </w:rPr>
      </w:pPr>
    </w:p>
    <w:p w14:paraId="222D1A83" w14:textId="77777777" w:rsidR="001A3F7A" w:rsidRDefault="00E6533D">
      <w:pPr>
        <w:numPr>
          <w:ilvl w:val="0"/>
          <w:numId w:val="4"/>
        </w:numPr>
        <w:pBdr>
          <w:top w:val="nil"/>
          <w:left w:val="nil"/>
          <w:bottom w:val="nil"/>
          <w:right w:val="nil"/>
          <w:between w:val="nil"/>
        </w:pBdr>
        <w:spacing w:before="0" w:after="0" w:line="240" w:lineRule="auto"/>
        <w:ind w:left="0" w:hanging="2"/>
        <w:rPr>
          <w:rFonts w:eastAsia="Arial"/>
          <w:color w:val="000000"/>
          <w:szCs w:val="20"/>
        </w:rPr>
      </w:pPr>
      <w:r>
        <w:rPr>
          <w:rFonts w:eastAsia="Arial"/>
          <w:color w:val="000000"/>
          <w:szCs w:val="20"/>
        </w:rPr>
        <w:t>Pupil consultation – we investigated what exactly pupils want from their RSE</w:t>
      </w:r>
    </w:p>
    <w:p w14:paraId="23DE523C" w14:textId="77777777" w:rsidR="001A3F7A" w:rsidRDefault="001A3F7A">
      <w:pPr>
        <w:pBdr>
          <w:top w:val="nil"/>
          <w:left w:val="nil"/>
          <w:bottom w:val="nil"/>
          <w:right w:val="nil"/>
          <w:between w:val="nil"/>
        </w:pBdr>
        <w:spacing w:before="0" w:after="0" w:line="240" w:lineRule="auto"/>
        <w:ind w:left="0" w:hanging="2"/>
        <w:rPr>
          <w:rFonts w:eastAsia="Arial"/>
          <w:color w:val="000000"/>
          <w:szCs w:val="20"/>
        </w:rPr>
      </w:pPr>
    </w:p>
    <w:p w14:paraId="287AB127" w14:textId="77777777" w:rsidR="001A3F7A" w:rsidRDefault="00E6533D">
      <w:pPr>
        <w:numPr>
          <w:ilvl w:val="0"/>
          <w:numId w:val="4"/>
        </w:numPr>
        <w:pBdr>
          <w:top w:val="nil"/>
          <w:left w:val="nil"/>
          <w:bottom w:val="nil"/>
          <w:right w:val="nil"/>
          <w:between w:val="nil"/>
        </w:pBdr>
        <w:spacing w:before="0" w:line="240" w:lineRule="auto"/>
        <w:ind w:left="0" w:hanging="2"/>
        <w:rPr>
          <w:rFonts w:eastAsia="Arial"/>
          <w:color w:val="000000"/>
          <w:szCs w:val="20"/>
        </w:rPr>
      </w:pPr>
      <w:r>
        <w:rPr>
          <w:rFonts w:eastAsia="Arial"/>
          <w:color w:val="000000"/>
          <w:szCs w:val="20"/>
        </w:rPr>
        <w:t>Ratification – once amendments were made, the policy was shared with governors and ratified</w:t>
      </w:r>
    </w:p>
    <w:p w14:paraId="52E56223" w14:textId="77777777" w:rsidR="001A3F7A" w:rsidRDefault="001A3F7A">
      <w:pPr>
        <w:ind w:left="0" w:hanging="2"/>
      </w:pPr>
      <w:bookmarkStart w:id="5" w:name="_heading=h.2et92p0" w:colFirst="0" w:colLast="0"/>
      <w:bookmarkEnd w:id="5"/>
    </w:p>
    <w:p w14:paraId="23A85E27" w14:textId="16934143" w:rsidR="001A3F7A" w:rsidRDefault="00E6533D">
      <w:pPr>
        <w:pStyle w:val="Heading1"/>
        <w:ind w:left="1" w:hanging="3"/>
      </w:pPr>
      <w:bookmarkStart w:id="6" w:name="_Toc242183169"/>
      <w:r w:rsidRPr="0F536BAE">
        <w:rPr>
          <w:color w:val="auto"/>
        </w:rPr>
        <w:t>4. Definition</w:t>
      </w:r>
      <w:r w:rsidR="4F322B2B" w:rsidRPr="0F536BAE">
        <w:rPr>
          <w:color w:val="auto"/>
        </w:rPr>
        <w:t xml:space="preserve"> of Relationships and Sex Education</w:t>
      </w:r>
      <w:bookmarkEnd w:id="6"/>
    </w:p>
    <w:p w14:paraId="012F28E8" w14:textId="4FC85704" w:rsidR="001A3F7A" w:rsidRDefault="25ED7EF5" w:rsidP="5213AEBA">
      <w:pPr>
        <w:pBdr>
          <w:top w:val="nil"/>
          <w:left w:val="nil"/>
          <w:bottom w:val="nil"/>
          <w:right w:val="nil"/>
          <w:between w:val="nil"/>
        </w:pBdr>
        <w:spacing w:before="0" w:line="240" w:lineRule="auto"/>
        <w:ind w:left="0" w:hanging="2"/>
        <w:rPr>
          <w:rFonts w:eastAsia="Arial"/>
          <w:sz w:val="22"/>
          <w:szCs w:val="22"/>
        </w:rPr>
      </w:pPr>
      <w:r w:rsidRPr="5213AEBA">
        <w:rPr>
          <w:rFonts w:eastAsia="Arial"/>
          <w:sz w:val="22"/>
          <w:szCs w:val="22"/>
        </w:rPr>
        <w:t>Relationships and sex education for secondary education is part of the PSHE curriculum in the context of a broad and balanced curriculum, intended to provide what children and young people need to know about how to be safe and healthy, and how to manage their academic, personal and social lives in a positive way.</w:t>
      </w:r>
    </w:p>
    <w:p w14:paraId="20887324" w14:textId="751C867A" w:rsidR="001A3F7A" w:rsidRDefault="25ED7EF5" w:rsidP="5213AEBA">
      <w:pPr>
        <w:pBdr>
          <w:top w:val="nil"/>
          <w:left w:val="nil"/>
          <w:bottom w:val="nil"/>
          <w:right w:val="nil"/>
          <w:between w:val="nil"/>
        </w:pBdr>
        <w:spacing w:before="0" w:line="240" w:lineRule="auto"/>
        <w:ind w:left="0" w:hanging="2"/>
        <w:rPr>
          <w:rFonts w:eastAsia="Arial"/>
          <w:sz w:val="22"/>
          <w:szCs w:val="22"/>
        </w:rPr>
      </w:pPr>
      <w:r w:rsidRPr="5213AEBA">
        <w:rPr>
          <w:rFonts w:eastAsia="Arial"/>
          <w:sz w:val="22"/>
          <w:szCs w:val="22"/>
        </w:rPr>
        <w:t xml:space="preserve">It comprises learning about the nature of marriage and civil partnership and their importance for family life and the bringing up of children; safety in forming and maintaining relationships; the characteristics of healthy relationships and how relationships may affect physical and mental health and wellbeing as well as signposting sources of support for those pupils who have any concerns about relationships. The education provided is fully inclusive and developed to be age and stage of development appropriate and is taught sensitively and inclusively, with respect to the backgrounds, beliefs, needs and vulnerabilities with the aim of providing pupils with the knowledge they need. </w:t>
      </w:r>
    </w:p>
    <w:p w14:paraId="49A9AF42" w14:textId="001571E0" w:rsidR="001A3F7A" w:rsidRDefault="25ED7EF5" w:rsidP="5213AEBA">
      <w:pPr>
        <w:pBdr>
          <w:top w:val="nil"/>
          <w:left w:val="nil"/>
          <w:bottom w:val="nil"/>
          <w:right w:val="nil"/>
          <w:between w:val="nil"/>
        </w:pBdr>
        <w:spacing w:before="0" w:line="240" w:lineRule="auto"/>
        <w:ind w:left="0" w:hanging="2"/>
        <w:rPr>
          <w:rFonts w:eastAsia="Arial"/>
          <w:sz w:val="22"/>
          <w:szCs w:val="22"/>
        </w:rPr>
      </w:pPr>
      <w:r w:rsidRPr="5213AEBA">
        <w:rPr>
          <w:rFonts w:eastAsia="Arial"/>
          <w:sz w:val="22"/>
          <w:szCs w:val="22"/>
        </w:rPr>
        <w:t>Sex education, as part of relationships and sex education in secondary schools, includes also the teaching about intimate and sexual relationships, including sexual health, healthy sexual relationships and mutual respect, personal privacy and gender stereotypes. It also includes what the law says about sex, relationships, consent and young people, as well as pornography, broader safeguarding issues and using technology</w:t>
      </w:r>
      <w:r w:rsidR="0A4EFB96" w:rsidRPr="5213AEBA">
        <w:rPr>
          <w:rFonts w:eastAsia="Arial"/>
          <w:sz w:val="22"/>
          <w:szCs w:val="22"/>
        </w:rPr>
        <w:t xml:space="preserve"> including </w:t>
      </w:r>
      <w:r w:rsidR="3EE46BCC" w:rsidRPr="5213AEBA">
        <w:rPr>
          <w:rFonts w:eastAsia="Arial"/>
          <w:sz w:val="22"/>
          <w:szCs w:val="22"/>
        </w:rPr>
        <w:t xml:space="preserve">generative </w:t>
      </w:r>
      <w:r w:rsidR="0A4EFB96" w:rsidRPr="5213AEBA">
        <w:rPr>
          <w:rFonts w:eastAsia="Arial"/>
          <w:sz w:val="22"/>
          <w:szCs w:val="22"/>
        </w:rPr>
        <w:t>AI</w:t>
      </w:r>
      <w:r w:rsidRPr="5213AEBA">
        <w:rPr>
          <w:rFonts w:eastAsia="Arial"/>
          <w:sz w:val="22"/>
          <w:szCs w:val="22"/>
        </w:rPr>
        <w:t xml:space="preserve">. </w:t>
      </w:r>
      <w:r w:rsidR="653778EA" w:rsidRPr="5213AEBA">
        <w:rPr>
          <w:rFonts w:eastAsia="Arial"/>
          <w:sz w:val="22"/>
          <w:szCs w:val="22"/>
        </w:rPr>
        <w:t>(updated according to KSCIE 2026)</w:t>
      </w:r>
    </w:p>
    <w:p w14:paraId="7AC81753" w14:textId="0102C549" w:rsidR="001A3F7A" w:rsidRDefault="25ED7EF5" w:rsidP="0F536BAE">
      <w:pPr>
        <w:pBdr>
          <w:top w:val="nil"/>
          <w:left w:val="nil"/>
          <w:bottom w:val="nil"/>
          <w:right w:val="nil"/>
          <w:between w:val="nil"/>
        </w:pBdr>
        <w:spacing w:before="0" w:line="240" w:lineRule="auto"/>
        <w:ind w:left="0" w:hanging="2"/>
        <w:rPr>
          <w:rFonts w:eastAsia="Arial"/>
          <w:sz w:val="22"/>
          <w:szCs w:val="22"/>
        </w:rPr>
      </w:pPr>
      <w:r w:rsidRPr="0F536BAE">
        <w:rPr>
          <w:rFonts w:eastAsia="Arial"/>
          <w:sz w:val="22"/>
          <w:szCs w:val="22"/>
        </w:rPr>
        <w:t xml:space="preserve">The </w:t>
      </w:r>
      <w:r w:rsidR="0121BDB3" w:rsidRPr="0F536BAE">
        <w:rPr>
          <w:rFonts w:eastAsia="Arial"/>
          <w:sz w:val="22"/>
          <w:szCs w:val="22"/>
        </w:rPr>
        <w:t>school</w:t>
      </w:r>
      <w:r w:rsidRPr="0F536BAE">
        <w:rPr>
          <w:rFonts w:eastAsia="Arial"/>
          <w:sz w:val="22"/>
          <w:szCs w:val="22"/>
        </w:rPr>
        <w:t xml:space="preserve"> science curriculum includes reference to the subject coverage in related areas including the main external</w:t>
      </w:r>
      <w:r w:rsidR="23088B2D" w:rsidRPr="0F536BAE">
        <w:rPr>
          <w:rFonts w:eastAsia="Arial"/>
          <w:sz w:val="22"/>
          <w:szCs w:val="22"/>
        </w:rPr>
        <w:t xml:space="preserve"> and internal</w:t>
      </w:r>
      <w:r w:rsidRPr="0F536BAE">
        <w:rPr>
          <w:rFonts w:eastAsia="Arial"/>
          <w:sz w:val="22"/>
          <w:szCs w:val="22"/>
        </w:rPr>
        <w:t xml:space="preserve"> body parts, the human body as it grows from birth to old age (including puberty) and reproduction in some plants and animals. </w:t>
      </w:r>
    </w:p>
    <w:p w14:paraId="027FC57A" w14:textId="0FCAFF59" w:rsidR="001A3F7A" w:rsidRDefault="25ED7EF5" w:rsidP="5213AEBA">
      <w:pPr>
        <w:pBdr>
          <w:top w:val="nil"/>
          <w:left w:val="nil"/>
          <w:bottom w:val="nil"/>
          <w:right w:val="nil"/>
          <w:between w:val="nil"/>
        </w:pBdr>
        <w:spacing w:before="0" w:line="240" w:lineRule="auto"/>
        <w:ind w:left="0" w:hanging="2"/>
      </w:pPr>
      <w:r w:rsidRPr="5213AEBA">
        <w:rPr>
          <w:rFonts w:eastAsia="Arial"/>
          <w:sz w:val="22"/>
          <w:szCs w:val="22"/>
        </w:rPr>
        <w:t xml:space="preserve">By the end of secondary education, relationships and sex education will include teaching to develop knowledge on the topics specified for primary education. In addition, the curriculum provision will include teaching about families; respectful relationships, including friendships; issues around being online and the media; being safe and intimate and sexual relationships, including sexual health. </w:t>
      </w:r>
    </w:p>
    <w:p w14:paraId="07547A01" w14:textId="4EDDEC02" w:rsidR="001A3F7A" w:rsidRDefault="25ED7EF5" w:rsidP="0F536BAE">
      <w:pPr>
        <w:pBdr>
          <w:top w:val="nil"/>
          <w:left w:val="nil"/>
          <w:bottom w:val="nil"/>
          <w:right w:val="nil"/>
          <w:between w:val="nil"/>
        </w:pBdr>
        <w:spacing w:before="0" w:line="240" w:lineRule="auto"/>
        <w:ind w:left="0" w:hanging="2"/>
        <w:rPr>
          <w:rFonts w:eastAsia="Arial"/>
          <w:sz w:val="22"/>
          <w:szCs w:val="22"/>
        </w:rPr>
      </w:pPr>
      <w:r w:rsidRPr="0F536BAE">
        <w:rPr>
          <w:rFonts w:eastAsia="Arial"/>
          <w:sz w:val="22"/>
          <w:szCs w:val="22"/>
        </w:rPr>
        <w:t>By the end of secondary education, pupils should be made aware of the relevant legal provisions when relevant topics are being taught, including (but not necessarily limited to): marriage; consent, including the age of consent; violence against women and girls</w:t>
      </w:r>
      <w:r w:rsidR="6C0ADC7C" w:rsidRPr="0F536BAE">
        <w:rPr>
          <w:rFonts w:eastAsia="Arial"/>
          <w:sz w:val="22"/>
          <w:szCs w:val="22"/>
        </w:rPr>
        <w:t xml:space="preserve"> (VWAG)</w:t>
      </w:r>
      <w:r w:rsidR="74FE3CC8" w:rsidRPr="0F536BAE">
        <w:rPr>
          <w:rFonts w:eastAsia="Arial"/>
          <w:sz w:val="22"/>
          <w:szCs w:val="22"/>
        </w:rPr>
        <w:t xml:space="preserve"> and misandry</w:t>
      </w:r>
      <w:r w:rsidR="5DEC9627" w:rsidRPr="0F536BAE">
        <w:rPr>
          <w:rFonts w:eastAsia="Arial"/>
          <w:sz w:val="22"/>
          <w:szCs w:val="22"/>
        </w:rPr>
        <w:t>, child on child abuse</w:t>
      </w:r>
      <w:r w:rsidR="4A2CC5A2" w:rsidRPr="0F536BAE">
        <w:rPr>
          <w:rFonts w:eastAsia="Arial"/>
          <w:sz w:val="22"/>
          <w:szCs w:val="22"/>
        </w:rPr>
        <w:t xml:space="preserve"> (KSCIE 2026)</w:t>
      </w:r>
      <w:r w:rsidRPr="0F536BAE">
        <w:rPr>
          <w:rFonts w:eastAsia="Arial"/>
          <w:sz w:val="22"/>
          <w:szCs w:val="22"/>
        </w:rPr>
        <w:t xml:space="preserve">; online </w:t>
      </w:r>
      <w:proofErr w:type="spellStart"/>
      <w:r w:rsidRPr="0F536BAE">
        <w:rPr>
          <w:rFonts w:eastAsia="Arial"/>
          <w:sz w:val="22"/>
          <w:szCs w:val="22"/>
        </w:rPr>
        <w:t>behaviours</w:t>
      </w:r>
      <w:proofErr w:type="spellEnd"/>
      <w:r w:rsidRPr="0F536BAE">
        <w:rPr>
          <w:rFonts w:eastAsia="Arial"/>
          <w:sz w:val="22"/>
          <w:szCs w:val="22"/>
        </w:rPr>
        <w:t xml:space="preserve"> including image and information sharing (including "sexting", youth-produced sexual imagery, nudes, and semi-nudes </w:t>
      </w:r>
      <w:proofErr w:type="spellStart"/>
      <w:r w:rsidRPr="0F536BAE">
        <w:rPr>
          <w:rFonts w:eastAsia="Arial"/>
          <w:sz w:val="22"/>
          <w:szCs w:val="22"/>
        </w:rPr>
        <w:t>etc</w:t>
      </w:r>
      <w:proofErr w:type="spellEnd"/>
      <w:r w:rsidR="3E9C722F" w:rsidRPr="0F536BAE">
        <w:rPr>
          <w:rFonts w:eastAsia="Arial"/>
          <w:sz w:val="22"/>
          <w:szCs w:val="22"/>
        </w:rPr>
        <w:t xml:space="preserve">, including images </w:t>
      </w:r>
      <w:r w:rsidR="04F5AA93" w:rsidRPr="0F536BAE">
        <w:rPr>
          <w:rFonts w:eastAsia="Arial"/>
          <w:sz w:val="22"/>
          <w:szCs w:val="22"/>
        </w:rPr>
        <w:t xml:space="preserve">that </w:t>
      </w:r>
      <w:r w:rsidR="3E9C722F" w:rsidRPr="0F536BAE">
        <w:rPr>
          <w:rFonts w:eastAsia="Arial"/>
          <w:sz w:val="22"/>
          <w:szCs w:val="22"/>
        </w:rPr>
        <w:t>may be digitally altered or wholly generated using artificial intelligence, including what are sometimes described as ‘deepfakes’.</w:t>
      </w:r>
      <w:r w:rsidRPr="0F536BAE">
        <w:rPr>
          <w:rFonts w:eastAsia="Arial"/>
          <w:sz w:val="22"/>
          <w:szCs w:val="22"/>
        </w:rPr>
        <w:t xml:space="preserve">); pornography; abortion; sexuality; gender identity; substance misuse; </w:t>
      </w:r>
      <w:r w:rsidRPr="0F536BAE">
        <w:rPr>
          <w:rFonts w:eastAsia="Arial"/>
          <w:sz w:val="22"/>
          <w:szCs w:val="22"/>
        </w:rPr>
        <w:lastRenderedPageBreak/>
        <w:t xml:space="preserve">violence and exploitation by gangs; extremism / </w:t>
      </w:r>
      <w:proofErr w:type="spellStart"/>
      <w:r w:rsidRPr="0F536BAE">
        <w:rPr>
          <w:rFonts w:eastAsia="Arial"/>
          <w:sz w:val="22"/>
          <w:szCs w:val="22"/>
        </w:rPr>
        <w:t>radicalisation</w:t>
      </w:r>
      <w:proofErr w:type="spellEnd"/>
      <w:r w:rsidRPr="0F536BAE">
        <w:rPr>
          <w:rFonts w:eastAsia="Arial"/>
          <w:sz w:val="22"/>
          <w:szCs w:val="22"/>
        </w:rPr>
        <w:t>; criminal exploitation (for example, through gang involvement or "county lines" drugs operations); hate crime and female genital mutilation (FGM).]</w:t>
      </w:r>
    </w:p>
    <w:p w14:paraId="3736740F" w14:textId="7566C825" w:rsidR="001A3F7A" w:rsidRDefault="00E6533D" w:rsidP="5213AEBA">
      <w:pPr>
        <w:pBdr>
          <w:top w:val="nil"/>
          <w:left w:val="nil"/>
          <w:bottom w:val="nil"/>
          <w:right w:val="nil"/>
          <w:between w:val="nil"/>
        </w:pBdr>
        <w:spacing w:before="0" w:line="240" w:lineRule="auto"/>
        <w:ind w:left="0" w:hanging="2"/>
        <w:rPr>
          <w:rFonts w:eastAsia="Arial"/>
          <w:color w:val="000000"/>
          <w:sz w:val="22"/>
          <w:szCs w:val="22"/>
        </w:rPr>
      </w:pPr>
      <w:r w:rsidRPr="5213AEBA">
        <w:rPr>
          <w:rFonts w:eastAsia="Arial"/>
          <w:color w:val="000000" w:themeColor="text1"/>
          <w:sz w:val="22"/>
          <w:szCs w:val="22"/>
        </w:rPr>
        <w:t xml:space="preserve">RSE involves a combination of sharing </w:t>
      </w:r>
      <w:r w:rsidR="0C0F0175" w:rsidRPr="5213AEBA">
        <w:rPr>
          <w:rFonts w:eastAsia="Arial"/>
          <w:color w:val="000000" w:themeColor="text1"/>
          <w:sz w:val="22"/>
          <w:szCs w:val="22"/>
        </w:rPr>
        <w:t>information and</w:t>
      </w:r>
      <w:r w:rsidRPr="5213AEBA">
        <w:rPr>
          <w:rFonts w:eastAsia="Arial"/>
          <w:color w:val="000000" w:themeColor="text1"/>
          <w:sz w:val="22"/>
          <w:szCs w:val="22"/>
        </w:rPr>
        <w:t xml:space="preserve"> exploring issues and values. </w:t>
      </w:r>
    </w:p>
    <w:p w14:paraId="2A7848FB" w14:textId="64C1C8C1" w:rsidR="00E6533D" w:rsidRDefault="00E6533D" w:rsidP="39BC6F43">
      <w:pPr>
        <w:pBdr>
          <w:top w:val="nil"/>
          <w:left w:val="nil"/>
          <w:bottom w:val="nil"/>
          <w:right w:val="nil"/>
          <w:between w:val="nil"/>
        </w:pBdr>
        <w:spacing w:before="0" w:line="240" w:lineRule="auto"/>
        <w:ind w:left="0" w:hanging="2"/>
      </w:pPr>
      <w:r w:rsidRPr="39BC6F43">
        <w:rPr>
          <w:rFonts w:eastAsia="Arial"/>
          <w:color w:val="000000" w:themeColor="text1"/>
          <w:sz w:val="22"/>
          <w:szCs w:val="22"/>
        </w:rPr>
        <w:t>RSE is not about the promotion of sexual activity</w:t>
      </w:r>
      <w:r w:rsidR="5AB52DD2" w:rsidRPr="39BC6F43">
        <w:rPr>
          <w:rFonts w:eastAsia="Arial"/>
          <w:color w:val="000000" w:themeColor="text1"/>
          <w:sz w:val="22"/>
          <w:szCs w:val="22"/>
        </w:rPr>
        <w:t>.</w:t>
      </w:r>
    </w:p>
    <w:p w14:paraId="6D4795C7" w14:textId="573A3164" w:rsidR="39BC6F43" w:rsidRDefault="39BC6F43" w:rsidP="39BC6F43">
      <w:pPr>
        <w:pBdr>
          <w:top w:val="nil"/>
          <w:left w:val="nil"/>
          <w:bottom w:val="nil"/>
          <w:right w:val="nil"/>
          <w:between w:val="nil"/>
        </w:pBdr>
        <w:spacing w:before="0" w:line="240" w:lineRule="auto"/>
        <w:ind w:left="0" w:hanging="2"/>
        <w:rPr>
          <w:rFonts w:eastAsia="Arial"/>
          <w:color w:val="000000" w:themeColor="text1"/>
          <w:sz w:val="22"/>
          <w:szCs w:val="22"/>
        </w:rPr>
      </w:pPr>
    </w:p>
    <w:p w14:paraId="550A2953" w14:textId="26F166B9" w:rsidR="47ED1CBC" w:rsidRDefault="47ED1CBC" w:rsidP="39BC6F43">
      <w:pPr>
        <w:pBdr>
          <w:top w:val="nil"/>
          <w:left w:val="nil"/>
          <w:bottom w:val="nil"/>
          <w:right w:val="nil"/>
          <w:between w:val="nil"/>
        </w:pBdr>
        <w:spacing w:before="0" w:line="240" w:lineRule="auto"/>
        <w:ind w:left="0" w:hanging="2"/>
      </w:pPr>
      <w:r w:rsidRPr="39BC6F43">
        <w:rPr>
          <w:rFonts w:eastAsia="Arial"/>
          <w:color w:val="000000" w:themeColor="text1"/>
          <w:sz w:val="22"/>
          <w:szCs w:val="22"/>
        </w:rPr>
        <w:t xml:space="preserve">Where students are questioning their gender identity, </w:t>
      </w:r>
      <w:r w:rsidR="357C7443" w:rsidRPr="39BC6F43">
        <w:rPr>
          <w:rFonts w:eastAsia="Arial"/>
          <w:color w:val="000000" w:themeColor="text1"/>
          <w:sz w:val="22"/>
          <w:szCs w:val="22"/>
        </w:rPr>
        <w:t>KCSIE 2026 gives the following guidance:</w:t>
      </w:r>
    </w:p>
    <w:p w14:paraId="24935C85" w14:textId="5DEC2C72" w:rsidR="357C7443" w:rsidRDefault="357C7443" w:rsidP="39BC6F43">
      <w:pPr>
        <w:pBdr>
          <w:top w:val="nil"/>
          <w:left w:val="nil"/>
          <w:bottom w:val="nil"/>
          <w:right w:val="nil"/>
          <w:between w:val="nil"/>
        </w:pBdr>
        <w:spacing w:before="0" w:line="240" w:lineRule="auto"/>
        <w:ind w:left="0" w:hanging="2"/>
      </w:pPr>
      <w:r w:rsidRPr="39BC6F43">
        <w:rPr>
          <w:rFonts w:eastAsia="Arial"/>
          <w:sz w:val="22"/>
          <w:szCs w:val="22"/>
        </w:rPr>
        <w:t xml:space="preserve">‘Considering requests for support with social transition </w:t>
      </w:r>
    </w:p>
    <w:p w14:paraId="0DCAA6B4" w14:textId="4606416B" w:rsidR="357C7443" w:rsidRDefault="357C7443" w:rsidP="39BC6F43">
      <w:pPr>
        <w:pBdr>
          <w:top w:val="nil"/>
          <w:left w:val="nil"/>
          <w:bottom w:val="nil"/>
          <w:right w:val="nil"/>
          <w:between w:val="nil"/>
        </w:pBdr>
        <w:spacing w:before="0" w:line="240" w:lineRule="auto"/>
        <w:ind w:left="0" w:hanging="2"/>
      </w:pPr>
      <w:r w:rsidRPr="39BC6F43">
        <w:rPr>
          <w:rFonts w:eastAsia="Arial"/>
          <w:sz w:val="22"/>
          <w:szCs w:val="22"/>
        </w:rPr>
        <w:t xml:space="preserve">260. Schools and colleges should not initiate any action regarding social transition; this guidance applies where a child or their parent has requested that the school make changes or put support in place </w:t>
      </w:r>
      <w:proofErr w:type="gramStart"/>
      <w:r w:rsidRPr="39BC6F43">
        <w:rPr>
          <w:rFonts w:eastAsia="Arial"/>
          <w:sz w:val="22"/>
          <w:szCs w:val="22"/>
        </w:rPr>
        <w:t>in order to</w:t>
      </w:r>
      <w:proofErr w:type="gramEnd"/>
      <w:r w:rsidRPr="39BC6F43">
        <w:rPr>
          <w:rFonts w:eastAsia="Arial"/>
          <w:sz w:val="22"/>
          <w:szCs w:val="22"/>
        </w:rPr>
        <w:t xml:space="preserve"> facilitate the child presenting as the opposite biological sex (“social transition”). Members of staff should not adopt any changes relating to social transition unless a decision has been made by a school or college and a child’s parents or carers have been involved as set out in this guidance.’</w:t>
      </w:r>
    </w:p>
    <w:p w14:paraId="5043CB0F" w14:textId="77777777" w:rsidR="001A3F7A" w:rsidRDefault="001A3F7A">
      <w:pPr>
        <w:pBdr>
          <w:top w:val="nil"/>
          <w:left w:val="nil"/>
          <w:bottom w:val="nil"/>
          <w:right w:val="nil"/>
          <w:between w:val="nil"/>
        </w:pBdr>
        <w:spacing w:before="0" w:line="240" w:lineRule="auto"/>
        <w:ind w:left="0" w:hanging="2"/>
        <w:rPr>
          <w:rFonts w:eastAsia="Arial"/>
          <w:color w:val="000000"/>
          <w:szCs w:val="20"/>
        </w:rPr>
      </w:pPr>
      <w:bookmarkStart w:id="7" w:name="_heading=h.tyjcwt" w:colFirst="0" w:colLast="0"/>
      <w:bookmarkEnd w:id="7"/>
    </w:p>
    <w:p w14:paraId="4EBA0636" w14:textId="77777777" w:rsidR="001A3F7A" w:rsidRDefault="00E6533D" w:rsidP="0F536BAE">
      <w:pPr>
        <w:pStyle w:val="Heading1"/>
        <w:ind w:left="1" w:hanging="3"/>
        <w:rPr>
          <w:color w:val="auto"/>
        </w:rPr>
      </w:pPr>
      <w:bookmarkStart w:id="8" w:name="_Toc242183170"/>
      <w:r w:rsidRPr="0F536BAE">
        <w:rPr>
          <w:color w:val="auto"/>
        </w:rPr>
        <w:t>5. Curriculum</w:t>
      </w:r>
      <w:bookmarkEnd w:id="8"/>
    </w:p>
    <w:p w14:paraId="07459315" w14:textId="77777777" w:rsidR="001A3F7A" w:rsidRDefault="001A3F7A">
      <w:pPr>
        <w:pBdr>
          <w:top w:val="nil"/>
          <w:left w:val="nil"/>
          <w:bottom w:val="nil"/>
          <w:right w:val="nil"/>
          <w:between w:val="nil"/>
        </w:pBdr>
        <w:spacing w:before="0" w:line="240" w:lineRule="auto"/>
        <w:ind w:left="0" w:hanging="2"/>
        <w:rPr>
          <w:rFonts w:eastAsia="Arial"/>
          <w:color w:val="000000"/>
          <w:szCs w:val="20"/>
        </w:rPr>
      </w:pPr>
    </w:p>
    <w:p w14:paraId="5F623B88" w14:textId="1B74038D" w:rsidR="001A3F7A" w:rsidRDefault="00E6533D" w:rsidP="5213AEBA">
      <w:pPr>
        <w:pBdr>
          <w:top w:val="nil"/>
          <w:left w:val="nil"/>
          <w:bottom w:val="nil"/>
          <w:right w:val="nil"/>
          <w:between w:val="nil"/>
        </w:pBdr>
        <w:spacing w:before="0" w:line="240" w:lineRule="auto"/>
        <w:ind w:left="0" w:hanging="2"/>
        <w:rPr>
          <w:rFonts w:eastAsia="Arial"/>
          <w:color w:val="000000"/>
          <w:sz w:val="22"/>
          <w:szCs w:val="22"/>
        </w:rPr>
      </w:pPr>
      <w:r w:rsidRPr="5213AEBA">
        <w:rPr>
          <w:rFonts w:eastAsia="Arial"/>
          <w:color w:val="000000" w:themeColor="text1"/>
          <w:sz w:val="22"/>
          <w:szCs w:val="22"/>
        </w:rPr>
        <w:t xml:space="preserve">We have developed the curriculum in consultation with parents, pupils and staff, </w:t>
      </w:r>
      <w:proofErr w:type="gramStart"/>
      <w:r w:rsidRPr="5213AEBA">
        <w:rPr>
          <w:rFonts w:eastAsia="Arial"/>
          <w:color w:val="000000" w:themeColor="text1"/>
          <w:sz w:val="22"/>
          <w:szCs w:val="22"/>
        </w:rPr>
        <w:t>taking into account</w:t>
      </w:r>
      <w:proofErr w:type="gramEnd"/>
      <w:r w:rsidRPr="5213AEBA">
        <w:rPr>
          <w:rFonts w:eastAsia="Arial"/>
          <w:color w:val="000000" w:themeColor="text1"/>
          <w:sz w:val="22"/>
          <w:szCs w:val="22"/>
        </w:rPr>
        <w:t xml:space="preserve"> the age, needs and feelings of pupils. If pupils ask questions outside the scope of this policy, teachers will respond in an appropriate </w:t>
      </w:r>
      <w:r w:rsidR="77999EA2" w:rsidRPr="5213AEBA">
        <w:rPr>
          <w:rFonts w:eastAsia="Arial"/>
          <w:color w:val="000000" w:themeColor="text1"/>
          <w:sz w:val="22"/>
          <w:szCs w:val="22"/>
        </w:rPr>
        <w:t>manner,</w:t>
      </w:r>
      <w:r w:rsidRPr="5213AEBA">
        <w:rPr>
          <w:rFonts w:eastAsia="Arial"/>
          <w:color w:val="000000" w:themeColor="text1"/>
          <w:sz w:val="22"/>
          <w:szCs w:val="22"/>
        </w:rPr>
        <w:t xml:space="preserve"> so they are fully informed and don’t seek answers online.</w:t>
      </w:r>
    </w:p>
    <w:p w14:paraId="2B82257C" w14:textId="77777777" w:rsidR="001A3F7A" w:rsidRDefault="00E6533D" w:rsidP="5213AEBA">
      <w:pPr>
        <w:pBdr>
          <w:top w:val="nil"/>
          <w:left w:val="nil"/>
          <w:bottom w:val="nil"/>
          <w:right w:val="nil"/>
          <w:between w:val="nil"/>
        </w:pBdr>
        <w:spacing w:before="0" w:line="240" w:lineRule="auto"/>
        <w:ind w:left="0" w:hanging="2"/>
        <w:rPr>
          <w:rFonts w:eastAsia="Arial"/>
          <w:color w:val="000000"/>
          <w:sz w:val="22"/>
          <w:szCs w:val="22"/>
        </w:rPr>
      </w:pPr>
      <w:r w:rsidRPr="5213AEBA">
        <w:rPr>
          <w:rFonts w:eastAsia="Arial"/>
          <w:color w:val="000000" w:themeColor="text1"/>
          <w:sz w:val="22"/>
          <w:szCs w:val="22"/>
        </w:rPr>
        <w:t>Primary sex education will focus on:</w:t>
      </w:r>
    </w:p>
    <w:p w14:paraId="0E96DAC4" w14:textId="77777777" w:rsidR="001A3F7A" w:rsidRDefault="00E6533D" w:rsidP="5213AEBA">
      <w:pPr>
        <w:numPr>
          <w:ilvl w:val="0"/>
          <w:numId w:val="6"/>
        </w:numPr>
        <w:pBdr>
          <w:top w:val="nil"/>
          <w:left w:val="nil"/>
          <w:bottom w:val="nil"/>
          <w:right w:val="nil"/>
          <w:between w:val="nil"/>
        </w:pBdr>
        <w:spacing w:before="0" w:line="240" w:lineRule="auto"/>
        <w:ind w:left="0" w:hanging="2"/>
        <w:rPr>
          <w:rFonts w:eastAsia="Arial"/>
          <w:color w:val="000000"/>
          <w:sz w:val="22"/>
          <w:szCs w:val="22"/>
        </w:rPr>
      </w:pPr>
      <w:r w:rsidRPr="5213AEBA">
        <w:rPr>
          <w:rFonts w:eastAsia="Arial"/>
          <w:color w:val="000000" w:themeColor="text1"/>
          <w:sz w:val="22"/>
          <w:szCs w:val="22"/>
        </w:rPr>
        <w:t>Preparing boys and girls for the changes that adolescence brings</w:t>
      </w:r>
    </w:p>
    <w:p w14:paraId="73A961AC" w14:textId="77777777" w:rsidR="001A3F7A" w:rsidRDefault="00E6533D" w:rsidP="5213AEBA">
      <w:pPr>
        <w:pStyle w:val="ListParagraph"/>
        <w:numPr>
          <w:ilvl w:val="0"/>
          <w:numId w:val="6"/>
        </w:numPr>
        <w:pBdr>
          <w:top w:val="nil"/>
          <w:left w:val="nil"/>
          <w:bottom w:val="nil"/>
          <w:right w:val="nil"/>
          <w:between w:val="nil"/>
        </w:pBdr>
        <w:spacing w:before="0" w:line="240" w:lineRule="auto"/>
        <w:ind w:left="0" w:hanging="2"/>
        <w:rPr>
          <w:rFonts w:eastAsia="Arial"/>
          <w:color w:val="000000"/>
          <w:sz w:val="22"/>
          <w:szCs w:val="22"/>
        </w:rPr>
      </w:pPr>
      <w:r w:rsidRPr="5213AEBA">
        <w:rPr>
          <w:rFonts w:eastAsia="Arial"/>
          <w:color w:val="000000" w:themeColor="text1"/>
          <w:sz w:val="22"/>
          <w:szCs w:val="22"/>
        </w:rPr>
        <w:t xml:space="preserve">How a baby is conceived and born. This </w:t>
      </w:r>
      <w:proofErr w:type="gramStart"/>
      <w:r w:rsidRPr="5213AEBA">
        <w:rPr>
          <w:rFonts w:eastAsia="Arial"/>
          <w:color w:val="000000" w:themeColor="text1"/>
          <w:sz w:val="22"/>
          <w:szCs w:val="22"/>
        </w:rPr>
        <w:t xml:space="preserve">is </w:t>
      </w:r>
      <w:r w:rsidRPr="5213AEBA">
        <w:rPr>
          <w:sz w:val="22"/>
          <w:szCs w:val="22"/>
        </w:rPr>
        <w:t>considered</w:t>
      </w:r>
      <w:r w:rsidRPr="5213AEBA">
        <w:rPr>
          <w:rFonts w:eastAsia="Arial"/>
          <w:color w:val="000000" w:themeColor="text1"/>
          <w:sz w:val="22"/>
          <w:szCs w:val="22"/>
        </w:rPr>
        <w:t xml:space="preserve"> to be</w:t>
      </w:r>
      <w:proofErr w:type="gramEnd"/>
      <w:r w:rsidRPr="5213AEBA">
        <w:rPr>
          <w:rFonts w:eastAsia="Arial"/>
          <w:color w:val="000000" w:themeColor="text1"/>
          <w:sz w:val="22"/>
          <w:szCs w:val="22"/>
        </w:rPr>
        <w:t xml:space="preserve"> sex education further to the statutory requirement</w:t>
      </w:r>
      <w:r w:rsidRPr="5213AEBA">
        <w:rPr>
          <w:sz w:val="22"/>
          <w:szCs w:val="22"/>
        </w:rPr>
        <w:t xml:space="preserve"> and therefore parents may opt to remove their child from these lessons.</w:t>
      </w:r>
    </w:p>
    <w:p w14:paraId="1A2D1354" w14:textId="257846D3" w:rsidR="001A3F7A" w:rsidRDefault="00E6533D" w:rsidP="5213AEBA">
      <w:pPr>
        <w:spacing w:before="0" w:line="240" w:lineRule="auto"/>
        <w:ind w:left="0" w:hanging="2"/>
        <w:rPr>
          <w:sz w:val="22"/>
          <w:szCs w:val="22"/>
        </w:rPr>
      </w:pPr>
      <w:r w:rsidRPr="5213AEBA">
        <w:rPr>
          <w:sz w:val="22"/>
          <w:szCs w:val="22"/>
        </w:rPr>
        <w:t xml:space="preserve">At </w:t>
      </w:r>
      <w:r w:rsidRPr="5213AEBA">
        <w:rPr>
          <w:sz w:val="22"/>
          <w:szCs w:val="22"/>
          <w:highlight w:val="white"/>
        </w:rPr>
        <w:t>Mount Tamar</w:t>
      </w:r>
      <w:r w:rsidRPr="5213AEBA">
        <w:rPr>
          <w:sz w:val="22"/>
          <w:szCs w:val="22"/>
        </w:rPr>
        <w:t xml:space="preserve"> we teach RSE as set out in this policy, through the elements contained in the </w:t>
      </w:r>
      <w:r w:rsidR="087036CC" w:rsidRPr="5213AEBA">
        <w:rPr>
          <w:sz w:val="22"/>
          <w:szCs w:val="22"/>
        </w:rPr>
        <w:t xml:space="preserve">PSHE and </w:t>
      </w:r>
      <w:r w:rsidRPr="5213AEBA">
        <w:rPr>
          <w:sz w:val="22"/>
          <w:szCs w:val="22"/>
        </w:rPr>
        <w:t>science curricul</w:t>
      </w:r>
      <w:r w:rsidR="652F0979" w:rsidRPr="5213AEBA">
        <w:rPr>
          <w:sz w:val="22"/>
          <w:szCs w:val="22"/>
        </w:rPr>
        <w:t>a</w:t>
      </w:r>
      <w:r w:rsidRPr="5213AEBA">
        <w:rPr>
          <w:sz w:val="22"/>
          <w:szCs w:val="22"/>
        </w:rPr>
        <w:t xml:space="preserve">. However, often primary age children are given ‘pet’ names or ‘baby’ names to describe their </w:t>
      </w:r>
      <w:r w:rsidR="33C7A0ED" w:rsidRPr="5213AEBA">
        <w:rPr>
          <w:sz w:val="22"/>
          <w:szCs w:val="22"/>
        </w:rPr>
        <w:t>body parts</w:t>
      </w:r>
      <w:r w:rsidRPr="5213AEBA">
        <w:rPr>
          <w:sz w:val="22"/>
          <w:szCs w:val="22"/>
        </w:rPr>
        <w:t xml:space="preserve">. These codes can create a sense of secrecy about these areas of their bodies. Also, when they get older and the correct terminology is </w:t>
      </w:r>
      <w:r w:rsidR="63D3A1EA" w:rsidRPr="5213AEBA">
        <w:rPr>
          <w:sz w:val="22"/>
          <w:szCs w:val="22"/>
        </w:rPr>
        <w:t>introduced,</w:t>
      </w:r>
      <w:r w:rsidRPr="5213AEBA">
        <w:rPr>
          <w:sz w:val="22"/>
          <w:szCs w:val="22"/>
        </w:rPr>
        <w:t xml:space="preserve"> they find it embarrassing, </w:t>
      </w:r>
      <w:r w:rsidR="0C75EA1F" w:rsidRPr="5213AEBA">
        <w:rPr>
          <w:sz w:val="22"/>
          <w:szCs w:val="22"/>
        </w:rPr>
        <w:t>and it</w:t>
      </w:r>
      <w:r w:rsidRPr="5213AEBA">
        <w:rPr>
          <w:sz w:val="22"/>
          <w:szCs w:val="22"/>
        </w:rPr>
        <w:t xml:space="preserve"> can make them uncomfortable talking about a ‘new subject’ with language that can be strange to them.  </w:t>
      </w:r>
    </w:p>
    <w:p w14:paraId="340C4B12" w14:textId="77777777" w:rsidR="001A3F7A" w:rsidRDefault="00E6533D">
      <w:pPr>
        <w:widowControl w:val="0"/>
        <w:spacing w:line="253" w:lineRule="auto"/>
        <w:ind w:left="0" w:right="615" w:hanging="2"/>
      </w:pPr>
      <w:r w:rsidRPr="5213AEBA">
        <w:rPr>
          <w:sz w:val="22"/>
          <w:szCs w:val="22"/>
        </w:rPr>
        <w:t xml:space="preserve">At Mount Tamar, we wish to empower children to talk openly and comfortably about their bodies.  Therefore, we will use the correct terminology for the body parts unique to boys and girls i.e. penis, vagina and breasts from the age of Reception. If children use their own terminology we will respond to them, but we will try to model the correct language to them e.g.  Reception child: ‘That lady has boobies.’ Teacher: ‘Yes, she does. She has breasts.’  </w:t>
      </w:r>
    </w:p>
    <w:p w14:paraId="6537F28F" w14:textId="77777777" w:rsidR="001A3F7A" w:rsidRDefault="001A3F7A">
      <w:pPr>
        <w:pBdr>
          <w:top w:val="nil"/>
          <w:left w:val="nil"/>
          <w:bottom w:val="nil"/>
          <w:right w:val="nil"/>
          <w:between w:val="nil"/>
        </w:pBdr>
        <w:spacing w:before="0" w:line="240" w:lineRule="auto"/>
        <w:ind w:left="0" w:hanging="2"/>
      </w:pPr>
    </w:p>
    <w:p w14:paraId="66FE4519" w14:textId="7F962CA4" w:rsidR="001A3F7A" w:rsidRDefault="59558C38" w:rsidP="5213AEBA">
      <w:pPr>
        <w:pBdr>
          <w:top w:val="nil"/>
          <w:left w:val="nil"/>
          <w:bottom w:val="nil"/>
          <w:right w:val="nil"/>
          <w:between w:val="nil"/>
        </w:pBdr>
        <w:spacing w:before="0" w:line="240" w:lineRule="auto"/>
        <w:ind w:left="0" w:hanging="2"/>
        <w:rPr>
          <w:rFonts w:eastAsia="Arial"/>
          <w:sz w:val="22"/>
          <w:szCs w:val="22"/>
        </w:rPr>
      </w:pPr>
      <w:r w:rsidRPr="5213AEBA">
        <w:rPr>
          <w:rFonts w:eastAsia="Arial"/>
          <w:sz w:val="22"/>
          <w:szCs w:val="22"/>
        </w:rPr>
        <w:t>All RSHE provision is underpinned by our safeguarding practices. Students are made aware of clear routes for disclosure and reporting, and we signpost effectively to internal pastoral support and external agencies where appropriate.</w:t>
      </w:r>
    </w:p>
    <w:p w14:paraId="57262111" w14:textId="1C0C0E02" w:rsidR="001A3F7A" w:rsidRDefault="001A3F7A" w:rsidP="0FBF2B5F">
      <w:pPr>
        <w:pBdr>
          <w:top w:val="nil"/>
          <w:left w:val="nil"/>
          <w:bottom w:val="nil"/>
          <w:right w:val="nil"/>
          <w:between w:val="nil"/>
        </w:pBdr>
        <w:spacing w:before="0" w:line="240" w:lineRule="auto"/>
        <w:ind w:left="0" w:hanging="2"/>
        <w:rPr>
          <w:rFonts w:eastAsia="Arial"/>
          <w:color w:val="000000" w:themeColor="text1"/>
        </w:rPr>
      </w:pPr>
    </w:p>
    <w:p w14:paraId="44E871BC" w14:textId="3083F0C5" w:rsidR="001A3F7A" w:rsidRDefault="001A3F7A" w:rsidP="5213AEBA">
      <w:pPr>
        <w:pBdr>
          <w:top w:val="nil"/>
          <w:left w:val="nil"/>
          <w:bottom w:val="nil"/>
          <w:right w:val="nil"/>
          <w:between w:val="nil"/>
        </w:pBdr>
        <w:spacing w:before="0" w:line="240" w:lineRule="auto"/>
        <w:ind w:left="0" w:hanging="2"/>
      </w:pPr>
      <w:bookmarkStart w:id="9" w:name="_heading=h.3dy6vkm"/>
      <w:bookmarkEnd w:id="9"/>
    </w:p>
    <w:p w14:paraId="3B69D599" w14:textId="77777777" w:rsidR="001A3F7A" w:rsidRDefault="00E6533D" w:rsidP="0F536BAE">
      <w:pPr>
        <w:pStyle w:val="Heading1"/>
        <w:ind w:left="1" w:hanging="3"/>
        <w:rPr>
          <w:color w:val="auto"/>
        </w:rPr>
      </w:pPr>
      <w:bookmarkStart w:id="10" w:name="_Toc242183171"/>
      <w:r w:rsidRPr="0F536BAE">
        <w:rPr>
          <w:color w:val="auto"/>
        </w:rPr>
        <w:t>6. Delivery of RSE</w:t>
      </w:r>
      <w:bookmarkEnd w:id="10"/>
      <w:r w:rsidRPr="0F536BAE">
        <w:rPr>
          <w:color w:val="auto"/>
        </w:rPr>
        <w:t xml:space="preserve"> </w:t>
      </w:r>
    </w:p>
    <w:p w14:paraId="1D51893B" w14:textId="7E859318" w:rsidR="001A3F7A" w:rsidRDefault="00E6533D" w:rsidP="5213AEBA">
      <w:pPr>
        <w:pBdr>
          <w:top w:val="nil"/>
          <w:left w:val="nil"/>
          <w:bottom w:val="nil"/>
          <w:right w:val="nil"/>
          <w:between w:val="nil"/>
        </w:pBdr>
        <w:spacing w:before="0" w:line="240" w:lineRule="auto"/>
        <w:ind w:left="0" w:hanging="2"/>
        <w:rPr>
          <w:rFonts w:eastAsia="Arial"/>
          <w:color w:val="000000"/>
          <w:sz w:val="22"/>
          <w:szCs w:val="22"/>
        </w:rPr>
      </w:pPr>
      <w:r w:rsidRPr="5213AEBA">
        <w:rPr>
          <w:rFonts w:eastAsia="Arial"/>
          <w:color w:val="000000" w:themeColor="text1"/>
          <w:sz w:val="22"/>
          <w:szCs w:val="22"/>
        </w:rPr>
        <w:t>RSE is taught within the personal, social, health and economic (PSHE) education curriculum</w:t>
      </w:r>
      <w:r w:rsidR="530FC478" w:rsidRPr="5213AEBA">
        <w:rPr>
          <w:rFonts w:eastAsia="Arial"/>
          <w:color w:val="000000" w:themeColor="text1"/>
          <w:sz w:val="22"/>
          <w:szCs w:val="22"/>
        </w:rPr>
        <w:t xml:space="preserve"> which follows the Jigsaw scheme of learning across the whole school</w:t>
      </w:r>
      <w:r w:rsidRPr="5213AEBA">
        <w:rPr>
          <w:rFonts w:eastAsia="Arial"/>
          <w:color w:val="000000" w:themeColor="text1"/>
          <w:sz w:val="22"/>
          <w:szCs w:val="22"/>
        </w:rPr>
        <w:t xml:space="preserve">. Biological aspects of RSE are taught within the science curriculum, and other aspects are included in religious education </w:t>
      </w:r>
      <w:r w:rsidRPr="5213AEBA">
        <w:rPr>
          <w:sz w:val="22"/>
          <w:szCs w:val="22"/>
        </w:rPr>
        <w:t>which forms part of the Wider World humanities lessons</w:t>
      </w:r>
      <w:r w:rsidRPr="5213AEBA">
        <w:rPr>
          <w:rFonts w:eastAsia="Arial"/>
          <w:color w:val="000000" w:themeColor="text1"/>
          <w:sz w:val="22"/>
          <w:szCs w:val="22"/>
        </w:rPr>
        <w:t xml:space="preserve">. </w:t>
      </w:r>
    </w:p>
    <w:p w14:paraId="416F35E5" w14:textId="0AD884A7" w:rsidR="001A3F7A" w:rsidRDefault="00E6533D" w:rsidP="5213AEBA">
      <w:pPr>
        <w:pBdr>
          <w:top w:val="nil"/>
          <w:left w:val="nil"/>
          <w:bottom w:val="nil"/>
          <w:right w:val="nil"/>
          <w:between w:val="nil"/>
        </w:pBdr>
        <w:spacing w:before="0" w:line="240" w:lineRule="auto"/>
        <w:ind w:left="0" w:hanging="2"/>
        <w:rPr>
          <w:rFonts w:eastAsia="Arial"/>
          <w:color w:val="000000"/>
          <w:sz w:val="22"/>
          <w:szCs w:val="22"/>
        </w:rPr>
      </w:pPr>
      <w:r w:rsidRPr="5213AEBA">
        <w:rPr>
          <w:rFonts w:eastAsia="Arial"/>
          <w:color w:val="000000" w:themeColor="text1"/>
          <w:sz w:val="22"/>
          <w:szCs w:val="22"/>
        </w:rPr>
        <w:t xml:space="preserve">Pupils may also receive stand-alone sex education sessions delivered by a trained </w:t>
      </w:r>
      <w:r w:rsidR="6919BBAF" w:rsidRPr="5213AEBA">
        <w:rPr>
          <w:rFonts w:eastAsia="Arial"/>
          <w:color w:val="000000" w:themeColor="text1"/>
          <w:sz w:val="22"/>
          <w:szCs w:val="22"/>
        </w:rPr>
        <w:t xml:space="preserve">visiting </w:t>
      </w:r>
      <w:r w:rsidRPr="5213AEBA">
        <w:rPr>
          <w:rFonts w:eastAsia="Arial"/>
          <w:color w:val="000000" w:themeColor="text1"/>
          <w:sz w:val="22"/>
          <w:szCs w:val="22"/>
        </w:rPr>
        <w:t xml:space="preserve">health professional. </w:t>
      </w:r>
    </w:p>
    <w:p w14:paraId="6AC84601" w14:textId="77777777" w:rsidR="001A3F7A" w:rsidRDefault="00E6533D" w:rsidP="0F536BAE">
      <w:pPr>
        <w:pBdr>
          <w:top w:val="nil"/>
          <w:left w:val="nil"/>
          <w:bottom w:val="nil"/>
          <w:right w:val="nil"/>
          <w:between w:val="nil"/>
        </w:pBdr>
        <w:spacing w:before="0" w:line="240" w:lineRule="auto"/>
        <w:ind w:left="0" w:hanging="2"/>
        <w:rPr>
          <w:sz w:val="22"/>
          <w:szCs w:val="22"/>
        </w:rPr>
      </w:pPr>
      <w:r w:rsidRPr="0F536BAE">
        <w:rPr>
          <w:rFonts w:eastAsia="Arial"/>
          <w:color w:val="000000" w:themeColor="text1"/>
          <w:sz w:val="22"/>
          <w:szCs w:val="22"/>
        </w:rPr>
        <w:t>Primary</w:t>
      </w:r>
    </w:p>
    <w:p w14:paraId="7F8539FA" w14:textId="77777777" w:rsidR="001A3F7A" w:rsidRDefault="00E6533D" w:rsidP="5213AEBA">
      <w:pPr>
        <w:pBdr>
          <w:top w:val="nil"/>
          <w:left w:val="nil"/>
          <w:bottom w:val="nil"/>
          <w:right w:val="nil"/>
          <w:between w:val="nil"/>
        </w:pBdr>
        <w:spacing w:before="0" w:line="240" w:lineRule="auto"/>
        <w:ind w:left="0" w:hanging="2"/>
        <w:rPr>
          <w:rFonts w:eastAsia="Arial"/>
          <w:color w:val="000000"/>
          <w:sz w:val="22"/>
          <w:szCs w:val="22"/>
        </w:rPr>
      </w:pPr>
      <w:r w:rsidRPr="5213AEBA">
        <w:rPr>
          <w:rFonts w:eastAsia="Arial"/>
          <w:color w:val="000000" w:themeColor="text1"/>
          <w:sz w:val="22"/>
          <w:szCs w:val="22"/>
        </w:rPr>
        <w:t>Relationships education focuses on teaching the fundamental building blocks and characteristics of positive relationships including:</w:t>
      </w:r>
    </w:p>
    <w:p w14:paraId="682E2A03" w14:textId="77777777" w:rsidR="001A3F7A" w:rsidRDefault="00E6533D" w:rsidP="5213AEBA">
      <w:pPr>
        <w:numPr>
          <w:ilvl w:val="0"/>
          <w:numId w:val="6"/>
        </w:numPr>
        <w:pBdr>
          <w:top w:val="nil"/>
          <w:left w:val="nil"/>
          <w:bottom w:val="nil"/>
          <w:right w:val="nil"/>
          <w:between w:val="nil"/>
        </w:pBdr>
        <w:spacing w:before="0" w:line="240" w:lineRule="auto"/>
        <w:ind w:left="0" w:hanging="2"/>
        <w:rPr>
          <w:rFonts w:eastAsia="Arial"/>
          <w:color w:val="000000"/>
          <w:sz w:val="22"/>
          <w:szCs w:val="22"/>
        </w:rPr>
      </w:pPr>
      <w:r w:rsidRPr="5213AEBA">
        <w:rPr>
          <w:rFonts w:eastAsia="Arial"/>
          <w:color w:val="000000" w:themeColor="text1"/>
          <w:sz w:val="22"/>
          <w:szCs w:val="22"/>
        </w:rPr>
        <w:t>Families and people who care for me</w:t>
      </w:r>
    </w:p>
    <w:p w14:paraId="1F44A074" w14:textId="77777777" w:rsidR="001A3F7A" w:rsidRDefault="00E6533D" w:rsidP="5213AEBA">
      <w:pPr>
        <w:numPr>
          <w:ilvl w:val="0"/>
          <w:numId w:val="6"/>
        </w:numPr>
        <w:pBdr>
          <w:top w:val="nil"/>
          <w:left w:val="nil"/>
          <w:bottom w:val="nil"/>
          <w:right w:val="nil"/>
          <w:between w:val="nil"/>
        </w:pBdr>
        <w:spacing w:before="0" w:line="240" w:lineRule="auto"/>
        <w:ind w:left="0" w:hanging="2"/>
        <w:rPr>
          <w:rFonts w:eastAsia="Arial"/>
          <w:color w:val="000000"/>
          <w:sz w:val="22"/>
          <w:szCs w:val="22"/>
        </w:rPr>
      </w:pPr>
      <w:r w:rsidRPr="5213AEBA">
        <w:rPr>
          <w:rFonts w:eastAsia="Arial"/>
          <w:color w:val="000000" w:themeColor="text1"/>
          <w:sz w:val="22"/>
          <w:szCs w:val="22"/>
        </w:rPr>
        <w:t>Caring friendships</w:t>
      </w:r>
    </w:p>
    <w:p w14:paraId="392E0C1D" w14:textId="77777777" w:rsidR="001A3F7A" w:rsidRDefault="00E6533D" w:rsidP="5213AEBA">
      <w:pPr>
        <w:numPr>
          <w:ilvl w:val="0"/>
          <w:numId w:val="6"/>
        </w:numPr>
        <w:pBdr>
          <w:top w:val="nil"/>
          <w:left w:val="nil"/>
          <w:bottom w:val="nil"/>
          <w:right w:val="nil"/>
          <w:between w:val="nil"/>
        </w:pBdr>
        <w:spacing w:before="0" w:line="240" w:lineRule="auto"/>
        <w:ind w:left="0" w:hanging="2"/>
        <w:rPr>
          <w:rFonts w:eastAsia="Arial"/>
          <w:color w:val="000000"/>
          <w:sz w:val="22"/>
          <w:szCs w:val="22"/>
        </w:rPr>
      </w:pPr>
      <w:r w:rsidRPr="5213AEBA">
        <w:rPr>
          <w:rFonts w:eastAsia="Arial"/>
          <w:color w:val="000000" w:themeColor="text1"/>
          <w:sz w:val="22"/>
          <w:szCs w:val="22"/>
        </w:rPr>
        <w:t>Respectful relationships</w:t>
      </w:r>
    </w:p>
    <w:p w14:paraId="7C63F894" w14:textId="77777777" w:rsidR="001A3F7A" w:rsidRDefault="00E6533D" w:rsidP="5213AEBA">
      <w:pPr>
        <w:numPr>
          <w:ilvl w:val="0"/>
          <w:numId w:val="6"/>
        </w:numPr>
        <w:pBdr>
          <w:top w:val="nil"/>
          <w:left w:val="nil"/>
          <w:bottom w:val="nil"/>
          <w:right w:val="nil"/>
          <w:between w:val="nil"/>
        </w:pBdr>
        <w:spacing w:before="0" w:line="240" w:lineRule="auto"/>
        <w:ind w:left="0" w:hanging="2"/>
        <w:rPr>
          <w:rFonts w:eastAsia="Arial"/>
          <w:color w:val="000000"/>
          <w:sz w:val="22"/>
          <w:szCs w:val="22"/>
        </w:rPr>
      </w:pPr>
      <w:r w:rsidRPr="5213AEBA">
        <w:rPr>
          <w:rFonts w:eastAsia="Arial"/>
          <w:color w:val="000000" w:themeColor="text1"/>
          <w:sz w:val="22"/>
          <w:szCs w:val="22"/>
        </w:rPr>
        <w:t>Online relationships</w:t>
      </w:r>
    </w:p>
    <w:p w14:paraId="1154836E" w14:textId="77777777" w:rsidR="001A3F7A" w:rsidRDefault="00E6533D" w:rsidP="5213AEBA">
      <w:pPr>
        <w:numPr>
          <w:ilvl w:val="0"/>
          <w:numId w:val="6"/>
        </w:numPr>
        <w:pBdr>
          <w:top w:val="nil"/>
          <w:left w:val="nil"/>
          <w:bottom w:val="nil"/>
          <w:right w:val="nil"/>
          <w:between w:val="nil"/>
        </w:pBdr>
        <w:spacing w:before="0" w:line="240" w:lineRule="auto"/>
        <w:ind w:left="0" w:hanging="2"/>
        <w:rPr>
          <w:rFonts w:eastAsia="Arial"/>
          <w:color w:val="000000"/>
          <w:sz w:val="22"/>
          <w:szCs w:val="22"/>
        </w:rPr>
      </w:pPr>
      <w:r w:rsidRPr="5213AEBA">
        <w:rPr>
          <w:rFonts w:eastAsia="Arial"/>
          <w:color w:val="000000" w:themeColor="text1"/>
          <w:sz w:val="22"/>
          <w:szCs w:val="22"/>
        </w:rPr>
        <w:t>Being safe</w:t>
      </w:r>
    </w:p>
    <w:p w14:paraId="144A5D23" w14:textId="77777777" w:rsidR="001A3F7A" w:rsidRDefault="001A3F7A" w:rsidP="5213AEBA">
      <w:pPr>
        <w:pBdr>
          <w:top w:val="nil"/>
          <w:left w:val="nil"/>
          <w:bottom w:val="nil"/>
          <w:right w:val="nil"/>
          <w:between w:val="nil"/>
        </w:pBdr>
        <w:spacing w:before="0" w:line="240" w:lineRule="auto"/>
        <w:ind w:left="0" w:hanging="2"/>
        <w:rPr>
          <w:rFonts w:eastAsia="Arial"/>
          <w:color w:val="000000"/>
          <w:sz w:val="22"/>
          <w:szCs w:val="22"/>
        </w:rPr>
      </w:pPr>
    </w:p>
    <w:p w14:paraId="63962BDB" w14:textId="77777777" w:rsidR="001A3F7A" w:rsidRDefault="00E6533D" w:rsidP="0F536BAE">
      <w:pPr>
        <w:pBdr>
          <w:top w:val="nil"/>
          <w:left w:val="nil"/>
          <w:bottom w:val="nil"/>
          <w:right w:val="nil"/>
          <w:between w:val="nil"/>
        </w:pBdr>
        <w:spacing w:before="0" w:line="240" w:lineRule="auto"/>
        <w:ind w:left="0" w:hanging="2"/>
        <w:rPr>
          <w:sz w:val="22"/>
          <w:szCs w:val="22"/>
        </w:rPr>
      </w:pPr>
      <w:r w:rsidRPr="0F536BAE">
        <w:rPr>
          <w:rFonts w:eastAsia="Arial"/>
          <w:color w:val="000000" w:themeColor="text1"/>
          <w:sz w:val="22"/>
          <w:szCs w:val="22"/>
        </w:rPr>
        <w:t>Secondary</w:t>
      </w:r>
    </w:p>
    <w:p w14:paraId="5ACA4B41" w14:textId="77777777" w:rsidR="001A3F7A" w:rsidRDefault="00E6533D" w:rsidP="5213AEBA">
      <w:pPr>
        <w:pBdr>
          <w:top w:val="nil"/>
          <w:left w:val="nil"/>
          <w:bottom w:val="nil"/>
          <w:right w:val="nil"/>
          <w:between w:val="nil"/>
        </w:pBdr>
        <w:spacing w:before="0" w:line="240" w:lineRule="auto"/>
        <w:ind w:left="0" w:hanging="2"/>
        <w:rPr>
          <w:rFonts w:eastAsia="Arial"/>
          <w:color w:val="000000"/>
          <w:sz w:val="22"/>
          <w:szCs w:val="22"/>
        </w:rPr>
      </w:pPr>
      <w:r w:rsidRPr="5213AEBA">
        <w:rPr>
          <w:rFonts w:eastAsia="Arial"/>
          <w:color w:val="000000" w:themeColor="text1"/>
          <w:sz w:val="22"/>
          <w:szCs w:val="22"/>
        </w:rPr>
        <w:t>RSE focuses on giving young people the information they need to help them develop healthy, nurturing relationships of all kinds including:</w:t>
      </w:r>
    </w:p>
    <w:p w14:paraId="5E4D173B" w14:textId="77777777" w:rsidR="001A3F7A" w:rsidRDefault="00E6533D" w:rsidP="5213AEBA">
      <w:pPr>
        <w:numPr>
          <w:ilvl w:val="0"/>
          <w:numId w:val="6"/>
        </w:numPr>
        <w:pBdr>
          <w:top w:val="nil"/>
          <w:left w:val="nil"/>
          <w:bottom w:val="nil"/>
          <w:right w:val="nil"/>
          <w:between w:val="nil"/>
        </w:pBdr>
        <w:spacing w:before="0" w:line="240" w:lineRule="auto"/>
        <w:ind w:left="0" w:hanging="2"/>
        <w:rPr>
          <w:rFonts w:eastAsia="Arial"/>
          <w:color w:val="000000"/>
          <w:sz w:val="22"/>
          <w:szCs w:val="22"/>
        </w:rPr>
      </w:pPr>
      <w:r w:rsidRPr="5213AEBA">
        <w:rPr>
          <w:rFonts w:eastAsia="Arial"/>
          <w:color w:val="000000" w:themeColor="text1"/>
          <w:sz w:val="22"/>
          <w:szCs w:val="22"/>
        </w:rPr>
        <w:t>Families</w:t>
      </w:r>
    </w:p>
    <w:p w14:paraId="08F23677" w14:textId="77777777" w:rsidR="001A3F7A" w:rsidRDefault="00E6533D" w:rsidP="5213AEBA">
      <w:pPr>
        <w:numPr>
          <w:ilvl w:val="0"/>
          <w:numId w:val="6"/>
        </w:numPr>
        <w:pBdr>
          <w:top w:val="nil"/>
          <w:left w:val="nil"/>
          <w:bottom w:val="nil"/>
          <w:right w:val="nil"/>
          <w:between w:val="nil"/>
        </w:pBdr>
        <w:spacing w:before="0" w:line="240" w:lineRule="auto"/>
        <w:ind w:left="0" w:hanging="2"/>
        <w:rPr>
          <w:rFonts w:eastAsia="Arial"/>
          <w:color w:val="000000"/>
          <w:sz w:val="22"/>
          <w:szCs w:val="22"/>
        </w:rPr>
      </w:pPr>
      <w:r w:rsidRPr="5213AEBA">
        <w:rPr>
          <w:rFonts w:eastAsia="Arial"/>
          <w:color w:val="000000" w:themeColor="text1"/>
          <w:sz w:val="22"/>
          <w:szCs w:val="22"/>
        </w:rPr>
        <w:t>Respectful relationships, including friendships</w:t>
      </w:r>
    </w:p>
    <w:p w14:paraId="66EC8FE6" w14:textId="77777777" w:rsidR="001A3F7A" w:rsidRDefault="00E6533D" w:rsidP="5213AEBA">
      <w:pPr>
        <w:numPr>
          <w:ilvl w:val="0"/>
          <w:numId w:val="6"/>
        </w:numPr>
        <w:pBdr>
          <w:top w:val="nil"/>
          <w:left w:val="nil"/>
          <w:bottom w:val="nil"/>
          <w:right w:val="nil"/>
          <w:between w:val="nil"/>
        </w:pBdr>
        <w:spacing w:before="0" w:line="240" w:lineRule="auto"/>
        <w:ind w:left="0" w:hanging="2"/>
        <w:rPr>
          <w:rFonts w:eastAsia="Arial"/>
          <w:color w:val="000000"/>
          <w:sz w:val="22"/>
          <w:szCs w:val="22"/>
        </w:rPr>
      </w:pPr>
      <w:r w:rsidRPr="5213AEBA">
        <w:rPr>
          <w:rFonts w:eastAsia="Arial"/>
          <w:color w:val="000000" w:themeColor="text1"/>
          <w:sz w:val="22"/>
          <w:szCs w:val="22"/>
        </w:rPr>
        <w:t>Online and media</w:t>
      </w:r>
    </w:p>
    <w:p w14:paraId="4259D2EB" w14:textId="77777777" w:rsidR="001A3F7A" w:rsidRDefault="00E6533D" w:rsidP="5213AEBA">
      <w:pPr>
        <w:numPr>
          <w:ilvl w:val="0"/>
          <w:numId w:val="6"/>
        </w:numPr>
        <w:pBdr>
          <w:top w:val="nil"/>
          <w:left w:val="nil"/>
          <w:bottom w:val="nil"/>
          <w:right w:val="nil"/>
          <w:between w:val="nil"/>
        </w:pBdr>
        <w:spacing w:before="0" w:line="240" w:lineRule="auto"/>
        <w:ind w:left="0" w:hanging="2"/>
        <w:rPr>
          <w:rFonts w:eastAsia="Arial"/>
          <w:color w:val="000000"/>
          <w:sz w:val="22"/>
          <w:szCs w:val="22"/>
        </w:rPr>
      </w:pPr>
      <w:r w:rsidRPr="5213AEBA">
        <w:rPr>
          <w:rFonts w:eastAsia="Arial"/>
          <w:color w:val="000000" w:themeColor="text1"/>
          <w:sz w:val="22"/>
          <w:szCs w:val="22"/>
        </w:rPr>
        <w:t>Being safe</w:t>
      </w:r>
    </w:p>
    <w:p w14:paraId="62C9BE17" w14:textId="77777777" w:rsidR="001A3F7A" w:rsidRDefault="00E6533D" w:rsidP="5213AEBA">
      <w:pPr>
        <w:numPr>
          <w:ilvl w:val="0"/>
          <w:numId w:val="6"/>
        </w:numPr>
        <w:pBdr>
          <w:top w:val="nil"/>
          <w:left w:val="nil"/>
          <w:bottom w:val="nil"/>
          <w:right w:val="nil"/>
          <w:between w:val="nil"/>
        </w:pBdr>
        <w:spacing w:before="0" w:line="240" w:lineRule="auto"/>
        <w:ind w:left="0" w:hanging="2"/>
        <w:rPr>
          <w:rFonts w:eastAsia="Arial"/>
          <w:color w:val="000000"/>
          <w:sz w:val="22"/>
          <w:szCs w:val="22"/>
        </w:rPr>
      </w:pPr>
      <w:r w:rsidRPr="5213AEBA">
        <w:rPr>
          <w:rFonts w:eastAsia="Arial"/>
          <w:color w:val="000000" w:themeColor="text1"/>
          <w:sz w:val="22"/>
          <w:szCs w:val="22"/>
        </w:rPr>
        <w:t>Intimate and sexual relationships, including sexual health and correct anatomical details</w:t>
      </w:r>
    </w:p>
    <w:p w14:paraId="738610EB" w14:textId="77777777" w:rsidR="001A3F7A" w:rsidRDefault="001A3F7A" w:rsidP="5213AEBA">
      <w:pPr>
        <w:pBdr>
          <w:top w:val="nil"/>
          <w:left w:val="nil"/>
          <w:bottom w:val="nil"/>
          <w:right w:val="nil"/>
          <w:between w:val="nil"/>
        </w:pBdr>
        <w:spacing w:before="0" w:line="240" w:lineRule="auto"/>
        <w:ind w:left="0" w:hanging="2"/>
        <w:rPr>
          <w:rFonts w:eastAsia="Arial"/>
          <w:color w:val="000000"/>
          <w:sz w:val="22"/>
          <w:szCs w:val="22"/>
        </w:rPr>
      </w:pPr>
    </w:p>
    <w:p w14:paraId="17F1360F" w14:textId="77777777" w:rsidR="001A3F7A" w:rsidRDefault="00E6533D" w:rsidP="5213AEBA">
      <w:pPr>
        <w:pBdr>
          <w:top w:val="nil"/>
          <w:left w:val="nil"/>
          <w:bottom w:val="nil"/>
          <w:right w:val="nil"/>
          <w:between w:val="nil"/>
        </w:pBdr>
        <w:spacing w:before="0" w:line="240" w:lineRule="auto"/>
        <w:ind w:left="0" w:hanging="2"/>
        <w:rPr>
          <w:rFonts w:eastAsia="Arial"/>
          <w:color w:val="000000"/>
          <w:sz w:val="22"/>
          <w:szCs w:val="22"/>
        </w:rPr>
      </w:pPr>
      <w:r w:rsidRPr="5213AEBA">
        <w:rPr>
          <w:rFonts w:eastAsia="Arial"/>
          <w:color w:val="000000" w:themeColor="text1"/>
          <w:sz w:val="22"/>
          <w:szCs w:val="22"/>
        </w:rPr>
        <w:t xml:space="preserve">These areas of learning are taught within the context of family life taking care to ensure that there is no </w:t>
      </w:r>
      <w:proofErr w:type="spellStart"/>
      <w:r w:rsidRPr="5213AEBA">
        <w:rPr>
          <w:rFonts w:eastAsia="Arial"/>
          <w:color w:val="000000" w:themeColor="text1"/>
          <w:sz w:val="22"/>
          <w:szCs w:val="22"/>
        </w:rPr>
        <w:t>stigmatisation</w:t>
      </w:r>
      <w:proofErr w:type="spellEnd"/>
      <w:r w:rsidRPr="5213AEBA">
        <w:rPr>
          <w:rFonts w:eastAsia="Arial"/>
          <w:color w:val="000000" w:themeColor="text1"/>
          <w:sz w:val="22"/>
          <w:szCs w:val="22"/>
        </w:rPr>
        <w:t xml:space="preserve"> of children based on their home circumstances (families can include single parent families, LGBT parents, families headed by grandparents, adoptive parents, foster parents/carers amongst other structures) along with reflecting sensitively that some children may have a different structure of support around them (for example: looked after children or young carers).</w:t>
      </w:r>
    </w:p>
    <w:p w14:paraId="257F3CE3" w14:textId="2BF9AB51" w:rsidR="001A3F7A" w:rsidRDefault="00E6533D" w:rsidP="5213AEBA">
      <w:pPr>
        <w:widowControl w:val="0"/>
        <w:spacing w:before="247"/>
        <w:ind w:left="0" w:right="1461" w:hanging="2"/>
        <w:rPr>
          <w:sz w:val="22"/>
          <w:szCs w:val="22"/>
        </w:rPr>
      </w:pPr>
      <w:r w:rsidRPr="5213AEBA">
        <w:rPr>
          <w:sz w:val="22"/>
          <w:szCs w:val="22"/>
        </w:rPr>
        <w:t xml:space="preserve">If a pupil discloses information which is of concern with </w:t>
      </w:r>
      <w:proofErr w:type="gramStart"/>
      <w:r w:rsidR="79069BB7" w:rsidRPr="5213AEBA">
        <w:rPr>
          <w:sz w:val="22"/>
          <w:szCs w:val="22"/>
        </w:rPr>
        <w:t>regards</w:t>
      </w:r>
      <w:proofErr w:type="gramEnd"/>
      <w:r w:rsidR="79069BB7" w:rsidRPr="5213AEBA">
        <w:rPr>
          <w:sz w:val="22"/>
          <w:szCs w:val="22"/>
        </w:rPr>
        <w:t xml:space="preserve"> to</w:t>
      </w:r>
      <w:r w:rsidRPr="5213AEBA">
        <w:rPr>
          <w:sz w:val="22"/>
          <w:szCs w:val="22"/>
        </w:rPr>
        <w:t xml:space="preserve"> child protection, the</w:t>
      </w:r>
      <w:r w:rsidR="4C773E26" w:rsidRPr="5213AEBA">
        <w:rPr>
          <w:sz w:val="22"/>
          <w:szCs w:val="22"/>
        </w:rPr>
        <w:t xml:space="preserve"> </w:t>
      </w:r>
      <w:r w:rsidRPr="5213AEBA">
        <w:rPr>
          <w:sz w:val="22"/>
          <w:szCs w:val="22"/>
        </w:rPr>
        <w:t xml:space="preserve">procedure outlined in the Safeguarding policy will take place. </w:t>
      </w:r>
    </w:p>
    <w:p w14:paraId="2580791E" w14:textId="272D2376" w:rsidR="001A3F7A" w:rsidRDefault="00E6533D" w:rsidP="5213AEBA">
      <w:pPr>
        <w:widowControl w:val="0"/>
        <w:spacing w:before="247" w:line="254" w:lineRule="auto"/>
        <w:ind w:left="0" w:right="837" w:hanging="2"/>
        <w:rPr>
          <w:sz w:val="22"/>
          <w:szCs w:val="22"/>
        </w:rPr>
      </w:pPr>
      <w:r w:rsidRPr="5213AEBA">
        <w:rPr>
          <w:sz w:val="22"/>
          <w:szCs w:val="22"/>
        </w:rPr>
        <w:t xml:space="preserve">Dialogue between the RSE team and pastoral staff will ensure that any pupils who are thought to be ‘at risk’ are supported through sensitive discussion of topics. Pupils are also able to take a timeout if a topic is in any way distressing for them. They will not be made </w:t>
      </w:r>
      <w:r w:rsidR="72CB6329" w:rsidRPr="5213AEBA">
        <w:rPr>
          <w:sz w:val="22"/>
          <w:szCs w:val="22"/>
        </w:rPr>
        <w:t>to discuss</w:t>
      </w:r>
      <w:r w:rsidRPr="5213AEBA">
        <w:rPr>
          <w:sz w:val="22"/>
          <w:szCs w:val="22"/>
        </w:rPr>
        <w:t xml:space="preserve"> this, rather they will be offered support if wanted. </w:t>
      </w:r>
    </w:p>
    <w:p w14:paraId="217564D9" w14:textId="57B96F4E" w:rsidR="001A3F7A" w:rsidRDefault="00E6533D" w:rsidP="0FBF2B5F">
      <w:pPr>
        <w:widowControl w:val="0"/>
        <w:spacing w:before="263" w:line="253" w:lineRule="auto"/>
        <w:ind w:left="0" w:right="898" w:hanging="2"/>
      </w:pPr>
      <w:r w:rsidRPr="5213AEBA">
        <w:rPr>
          <w:sz w:val="22"/>
          <w:szCs w:val="22"/>
        </w:rPr>
        <w:t xml:space="preserve">Pupils’ questions will be answered by teachers honestly but not referring to </w:t>
      </w:r>
      <w:r w:rsidR="11B5BA46" w:rsidRPr="5213AEBA">
        <w:rPr>
          <w:sz w:val="22"/>
          <w:szCs w:val="22"/>
        </w:rPr>
        <w:t xml:space="preserve">personal </w:t>
      </w:r>
      <w:r w:rsidR="11B5BA46" w:rsidRPr="5213AEBA">
        <w:rPr>
          <w:sz w:val="22"/>
          <w:szCs w:val="22"/>
        </w:rPr>
        <w:lastRenderedPageBreak/>
        <w:t>experience</w:t>
      </w:r>
      <w:r w:rsidRPr="5213AEBA">
        <w:rPr>
          <w:sz w:val="22"/>
          <w:szCs w:val="22"/>
        </w:rPr>
        <w:t xml:space="preserve">. Answers will </w:t>
      </w:r>
      <w:proofErr w:type="spellStart"/>
      <w:r w:rsidRPr="5213AEBA">
        <w:rPr>
          <w:sz w:val="22"/>
          <w:szCs w:val="22"/>
        </w:rPr>
        <w:t>endeavour</w:t>
      </w:r>
      <w:proofErr w:type="spellEnd"/>
      <w:r w:rsidRPr="5213AEBA">
        <w:rPr>
          <w:sz w:val="22"/>
          <w:szCs w:val="22"/>
        </w:rPr>
        <w:t xml:space="preserve"> to reflect different sides of an argument if the topic </w:t>
      </w:r>
      <w:r w:rsidR="4D2C9CBF" w:rsidRPr="5213AEBA">
        <w:rPr>
          <w:sz w:val="22"/>
          <w:szCs w:val="22"/>
        </w:rPr>
        <w:t>is one</w:t>
      </w:r>
      <w:r w:rsidRPr="5213AEBA">
        <w:rPr>
          <w:sz w:val="22"/>
          <w:szCs w:val="22"/>
        </w:rPr>
        <w:t xml:space="preserve"> of debate. Staff are to provide information and guidance but not instruction. Our RSE </w:t>
      </w:r>
      <w:proofErr w:type="spellStart"/>
      <w:r w:rsidRPr="5213AEBA">
        <w:rPr>
          <w:sz w:val="22"/>
          <w:szCs w:val="22"/>
        </w:rPr>
        <w:t>programmes</w:t>
      </w:r>
      <w:proofErr w:type="spellEnd"/>
      <w:r w:rsidRPr="5213AEBA">
        <w:rPr>
          <w:sz w:val="22"/>
          <w:szCs w:val="22"/>
        </w:rPr>
        <w:t xml:space="preserve"> </w:t>
      </w:r>
      <w:proofErr w:type="spellStart"/>
      <w:r w:rsidRPr="5213AEBA">
        <w:rPr>
          <w:sz w:val="22"/>
          <w:szCs w:val="22"/>
        </w:rPr>
        <w:t>recognise</w:t>
      </w:r>
      <w:proofErr w:type="spellEnd"/>
      <w:r w:rsidRPr="5213AEBA">
        <w:rPr>
          <w:sz w:val="22"/>
          <w:szCs w:val="22"/>
        </w:rPr>
        <w:t xml:space="preserve"> that young people will bring prior learning and </w:t>
      </w:r>
      <w:proofErr w:type="gramStart"/>
      <w:r w:rsidRPr="5213AEBA">
        <w:rPr>
          <w:sz w:val="22"/>
          <w:szCs w:val="22"/>
        </w:rPr>
        <w:t xml:space="preserve">real </w:t>
      </w:r>
      <w:r w:rsidR="3E9AF641" w:rsidRPr="5213AEBA">
        <w:rPr>
          <w:sz w:val="22"/>
          <w:szCs w:val="22"/>
        </w:rPr>
        <w:t>life</w:t>
      </w:r>
      <w:proofErr w:type="gramEnd"/>
      <w:r w:rsidR="3E9AF641" w:rsidRPr="5213AEBA">
        <w:rPr>
          <w:sz w:val="22"/>
          <w:szCs w:val="22"/>
        </w:rPr>
        <w:t xml:space="preserve"> experiences</w:t>
      </w:r>
      <w:r w:rsidRPr="5213AEBA">
        <w:rPr>
          <w:sz w:val="22"/>
          <w:szCs w:val="22"/>
        </w:rPr>
        <w:t xml:space="preserve"> to their learning. Our </w:t>
      </w:r>
      <w:proofErr w:type="spellStart"/>
      <w:r w:rsidRPr="5213AEBA">
        <w:rPr>
          <w:sz w:val="22"/>
          <w:szCs w:val="22"/>
        </w:rPr>
        <w:t>programmes</w:t>
      </w:r>
      <w:proofErr w:type="spellEnd"/>
      <w:r w:rsidRPr="5213AEBA">
        <w:rPr>
          <w:sz w:val="22"/>
          <w:szCs w:val="22"/>
        </w:rPr>
        <w:t xml:space="preserve"> respect and build on these, providing </w:t>
      </w:r>
      <w:r w:rsidR="0A31661C" w:rsidRPr="5213AEBA">
        <w:rPr>
          <w:sz w:val="22"/>
          <w:szCs w:val="22"/>
        </w:rPr>
        <w:t>education</w:t>
      </w:r>
      <w:r w:rsidRPr="5213AEBA">
        <w:rPr>
          <w:sz w:val="22"/>
          <w:szCs w:val="22"/>
        </w:rPr>
        <w:t xml:space="preserve"> that </w:t>
      </w:r>
      <w:proofErr w:type="gramStart"/>
      <w:r w:rsidRPr="5213AEBA">
        <w:rPr>
          <w:sz w:val="22"/>
          <w:szCs w:val="22"/>
        </w:rPr>
        <w:t>reflect</w:t>
      </w:r>
      <w:proofErr w:type="gramEnd"/>
      <w:r w:rsidRPr="5213AEBA">
        <w:rPr>
          <w:sz w:val="22"/>
          <w:szCs w:val="22"/>
        </w:rPr>
        <w:t xml:space="preserve"> both the universal and unique needs of our students. In this </w:t>
      </w:r>
      <w:r w:rsidR="6AFF042B" w:rsidRPr="5213AEBA">
        <w:rPr>
          <w:sz w:val="22"/>
          <w:szCs w:val="22"/>
        </w:rPr>
        <w:t>way, teaching</w:t>
      </w:r>
      <w:r w:rsidRPr="5213AEBA">
        <w:rPr>
          <w:sz w:val="22"/>
          <w:szCs w:val="22"/>
        </w:rPr>
        <w:t xml:space="preserve"> </w:t>
      </w:r>
      <w:proofErr w:type="spellStart"/>
      <w:r w:rsidRPr="5213AEBA">
        <w:rPr>
          <w:sz w:val="22"/>
          <w:szCs w:val="22"/>
        </w:rPr>
        <w:t>recognise</w:t>
      </w:r>
      <w:r w:rsidR="3FB716E6" w:rsidRPr="5213AEBA">
        <w:rPr>
          <w:sz w:val="22"/>
          <w:szCs w:val="22"/>
        </w:rPr>
        <w:t>s</w:t>
      </w:r>
      <w:proofErr w:type="spellEnd"/>
      <w:r w:rsidRPr="5213AEBA">
        <w:rPr>
          <w:sz w:val="22"/>
          <w:szCs w:val="22"/>
        </w:rPr>
        <w:t xml:space="preserve"> and </w:t>
      </w:r>
      <w:r w:rsidR="0D46D0EE" w:rsidRPr="5213AEBA">
        <w:rPr>
          <w:sz w:val="22"/>
          <w:szCs w:val="22"/>
        </w:rPr>
        <w:t xml:space="preserve">is respectful of </w:t>
      </w:r>
      <w:r w:rsidRPr="5213AEBA">
        <w:rPr>
          <w:sz w:val="22"/>
          <w:szCs w:val="22"/>
        </w:rPr>
        <w:t xml:space="preserve">pupils’ different abilities, levels of maturity </w:t>
      </w:r>
      <w:r w:rsidR="3263F49E" w:rsidRPr="5213AEBA">
        <w:rPr>
          <w:sz w:val="22"/>
          <w:szCs w:val="22"/>
        </w:rPr>
        <w:t>and personal</w:t>
      </w:r>
      <w:r w:rsidRPr="5213AEBA">
        <w:rPr>
          <w:sz w:val="22"/>
          <w:szCs w:val="22"/>
        </w:rPr>
        <w:t xml:space="preserve"> circumstances; for </w:t>
      </w:r>
      <w:proofErr w:type="gramStart"/>
      <w:r w:rsidRPr="5213AEBA">
        <w:rPr>
          <w:sz w:val="22"/>
          <w:szCs w:val="22"/>
        </w:rPr>
        <w:t>example</w:t>
      </w:r>
      <w:proofErr w:type="gramEnd"/>
      <w:r w:rsidRPr="5213AEBA">
        <w:rPr>
          <w:sz w:val="22"/>
          <w:szCs w:val="22"/>
        </w:rPr>
        <w:t xml:space="preserve"> their own sexual orientation, gender identity, faith </w:t>
      </w:r>
      <w:r w:rsidR="11905268" w:rsidRPr="5213AEBA">
        <w:rPr>
          <w:sz w:val="22"/>
          <w:szCs w:val="22"/>
        </w:rPr>
        <w:t>or culture</w:t>
      </w:r>
      <w:r w:rsidRPr="5213AEBA">
        <w:rPr>
          <w:sz w:val="22"/>
          <w:szCs w:val="22"/>
        </w:rPr>
        <w:t xml:space="preserve"> (which may, depending on their age and maturity, not be something they have </w:t>
      </w:r>
      <w:r w:rsidR="6CE063A0" w:rsidRPr="5213AEBA">
        <w:rPr>
          <w:sz w:val="22"/>
          <w:szCs w:val="22"/>
        </w:rPr>
        <w:t>yet considered</w:t>
      </w:r>
      <w:r w:rsidRPr="5213AEBA">
        <w:rPr>
          <w:sz w:val="22"/>
          <w:szCs w:val="22"/>
        </w:rPr>
        <w:t xml:space="preserve"> or may be emerging) or the sexual orientation, gender identity, faith or culture </w:t>
      </w:r>
      <w:r w:rsidR="2D49925D" w:rsidRPr="5213AEBA">
        <w:rPr>
          <w:sz w:val="22"/>
          <w:szCs w:val="22"/>
        </w:rPr>
        <w:t>of their</w:t>
      </w:r>
      <w:r w:rsidRPr="5213AEBA">
        <w:rPr>
          <w:sz w:val="22"/>
          <w:szCs w:val="22"/>
        </w:rPr>
        <w:t xml:space="preserve"> immediate family, close friends and wider community. </w:t>
      </w:r>
    </w:p>
    <w:p w14:paraId="637805D2" w14:textId="77777777" w:rsidR="001A3F7A" w:rsidRDefault="001A3F7A">
      <w:pPr>
        <w:pBdr>
          <w:top w:val="nil"/>
          <w:left w:val="nil"/>
          <w:bottom w:val="nil"/>
          <w:right w:val="nil"/>
          <w:between w:val="nil"/>
        </w:pBdr>
        <w:spacing w:before="0" w:line="240" w:lineRule="auto"/>
        <w:ind w:left="0" w:hanging="2"/>
      </w:pPr>
    </w:p>
    <w:p w14:paraId="463F29E8" w14:textId="77777777" w:rsidR="001A3F7A" w:rsidRDefault="001A3F7A">
      <w:pPr>
        <w:pBdr>
          <w:top w:val="nil"/>
          <w:left w:val="nil"/>
          <w:bottom w:val="nil"/>
          <w:right w:val="nil"/>
          <w:between w:val="nil"/>
        </w:pBdr>
        <w:spacing w:before="0" w:line="240" w:lineRule="auto"/>
        <w:ind w:left="0" w:hanging="2"/>
      </w:pPr>
    </w:p>
    <w:p w14:paraId="06C74E5E" w14:textId="2FBCC99E" w:rsidR="001A3F7A" w:rsidRDefault="00E6533D" w:rsidP="0F536BAE">
      <w:pPr>
        <w:pStyle w:val="Heading1"/>
        <w:pBdr>
          <w:top w:val="nil"/>
          <w:left w:val="nil"/>
          <w:bottom w:val="nil"/>
          <w:right w:val="nil"/>
          <w:between w:val="nil"/>
        </w:pBdr>
        <w:spacing w:before="0" w:line="240" w:lineRule="auto"/>
        <w:ind w:left="1" w:hanging="3"/>
        <w:rPr>
          <w:color w:val="auto"/>
        </w:rPr>
      </w:pPr>
      <w:bookmarkStart w:id="11" w:name="_heading=h.1t3h5sf"/>
      <w:bookmarkStart w:id="12" w:name="_Toc242183172"/>
      <w:bookmarkEnd w:id="11"/>
      <w:r w:rsidRPr="0F536BAE">
        <w:rPr>
          <w:color w:val="auto"/>
        </w:rPr>
        <w:t>7. Roles and responsibilities</w:t>
      </w:r>
      <w:bookmarkEnd w:id="12"/>
    </w:p>
    <w:p w14:paraId="5A9497B2" w14:textId="77777777" w:rsidR="001A3F7A" w:rsidRDefault="00E6533D">
      <w:pPr>
        <w:pBdr>
          <w:top w:val="nil"/>
          <w:left w:val="nil"/>
          <w:bottom w:val="nil"/>
          <w:right w:val="nil"/>
          <w:between w:val="nil"/>
        </w:pBdr>
        <w:spacing w:before="240" w:line="240" w:lineRule="auto"/>
        <w:ind w:left="0" w:hanging="2"/>
        <w:rPr>
          <w:rFonts w:eastAsia="Arial"/>
          <w:b/>
          <w:color w:val="12263F"/>
          <w:sz w:val="24"/>
        </w:rPr>
      </w:pPr>
      <w:r>
        <w:rPr>
          <w:rFonts w:eastAsia="Arial"/>
          <w:b/>
          <w:color w:val="12263F"/>
          <w:sz w:val="24"/>
        </w:rPr>
        <w:t>7.1 The governing board</w:t>
      </w:r>
    </w:p>
    <w:p w14:paraId="59BDAC0E" w14:textId="77777777" w:rsidR="001A3F7A" w:rsidRDefault="00E6533D" w:rsidP="5213AEBA">
      <w:pPr>
        <w:pBdr>
          <w:top w:val="nil"/>
          <w:left w:val="nil"/>
          <w:bottom w:val="nil"/>
          <w:right w:val="nil"/>
          <w:between w:val="nil"/>
        </w:pBdr>
        <w:spacing w:before="0" w:line="240" w:lineRule="auto"/>
        <w:ind w:left="0" w:hanging="2"/>
        <w:rPr>
          <w:rFonts w:eastAsia="Arial"/>
          <w:color w:val="000000"/>
          <w:sz w:val="22"/>
          <w:szCs w:val="22"/>
        </w:rPr>
      </w:pPr>
      <w:r w:rsidRPr="5213AEBA">
        <w:rPr>
          <w:rFonts w:eastAsia="Arial"/>
          <w:color w:val="000000" w:themeColor="text1"/>
          <w:sz w:val="22"/>
          <w:szCs w:val="22"/>
        </w:rPr>
        <w:t xml:space="preserve">The governing board will hold the headteacher to account for the implementation of this policy. </w:t>
      </w:r>
    </w:p>
    <w:p w14:paraId="722A161E" w14:textId="77777777" w:rsidR="001A3F7A" w:rsidRDefault="00E6533D" w:rsidP="5213AEBA">
      <w:pPr>
        <w:pBdr>
          <w:top w:val="nil"/>
          <w:left w:val="nil"/>
          <w:bottom w:val="nil"/>
          <w:right w:val="nil"/>
          <w:between w:val="nil"/>
        </w:pBdr>
        <w:spacing w:before="0" w:line="240" w:lineRule="auto"/>
        <w:ind w:left="0" w:hanging="2"/>
        <w:rPr>
          <w:rFonts w:eastAsia="Arial"/>
          <w:color w:val="000000"/>
          <w:sz w:val="22"/>
          <w:szCs w:val="22"/>
        </w:rPr>
      </w:pPr>
      <w:r w:rsidRPr="5213AEBA">
        <w:rPr>
          <w:rFonts w:eastAsia="Arial"/>
          <w:color w:val="000000" w:themeColor="text1"/>
          <w:sz w:val="22"/>
          <w:szCs w:val="22"/>
        </w:rPr>
        <w:t>The headteacher is responsible for ensuring that RSE is taught consistently across the school, and for managing requests to withdraw pupils from</w:t>
      </w:r>
      <w:r w:rsidRPr="5213AEBA">
        <w:rPr>
          <w:sz w:val="22"/>
          <w:szCs w:val="22"/>
          <w:highlight w:val="white"/>
        </w:rPr>
        <w:t xml:space="preserve"> </w:t>
      </w:r>
      <w:r w:rsidRPr="5213AEBA">
        <w:rPr>
          <w:rFonts w:eastAsia="Arial"/>
          <w:color w:val="000000" w:themeColor="text1"/>
          <w:sz w:val="22"/>
          <w:szCs w:val="22"/>
          <w:highlight w:val="white"/>
        </w:rPr>
        <w:t xml:space="preserve">non-statutory/non-science </w:t>
      </w:r>
      <w:r w:rsidRPr="5213AEBA">
        <w:rPr>
          <w:rFonts w:eastAsia="Arial"/>
          <w:color w:val="000000" w:themeColor="text1"/>
          <w:sz w:val="22"/>
          <w:szCs w:val="22"/>
        </w:rPr>
        <w:t>components of RSE (see section 8).</w:t>
      </w:r>
    </w:p>
    <w:p w14:paraId="33A8FFBD" w14:textId="77777777" w:rsidR="001A3F7A" w:rsidRDefault="00E6533D">
      <w:pPr>
        <w:pBdr>
          <w:top w:val="nil"/>
          <w:left w:val="nil"/>
          <w:bottom w:val="nil"/>
          <w:right w:val="nil"/>
          <w:between w:val="nil"/>
        </w:pBdr>
        <w:spacing w:before="240" w:line="240" w:lineRule="auto"/>
        <w:ind w:left="0" w:hanging="2"/>
        <w:rPr>
          <w:rFonts w:eastAsia="Arial"/>
          <w:b/>
          <w:color w:val="12263F"/>
          <w:sz w:val="24"/>
        </w:rPr>
      </w:pPr>
      <w:r>
        <w:rPr>
          <w:rFonts w:eastAsia="Arial"/>
          <w:b/>
          <w:color w:val="12263F"/>
          <w:sz w:val="24"/>
        </w:rPr>
        <w:t>7.3 Staff</w:t>
      </w:r>
    </w:p>
    <w:p w14:paraId="750F7D4E" w14:textId="77777777" w:rsidR="001A3F7A" w:rsidRDefault="00E6533D" w:rsidP="5213AEBA">
      <w:pPr>
        <w:pBdr>
          <w:top w:val="nil"/>
          <w:left w:val="nil"/>
          <w:bottom w:val="nil"/>
          <w:right w:val="nil"/>
          <w:between w:val="nil"/>
        </w:pBdr>
        <w:spacing w:before="0" w:line="240" w:lineRule="auto"/>
        <w:ind w:left="0" w:hanging="2"/>
        <w:rPr>
          <w:rFonts w:eastAsia="Arial"/>
          <w:color w:val="000000"/>
          <w:sz w:val="22"/>
          <w:szCs w:val="22"/>
        </w:rPr>
      </w:pPr>
      <w:r w:rsidRPr="5213AEBA">
        <w:rPr>
          <w:rFonts w:eastAsia="Arial"/>
          <w:color w:val="000000" w:themeColor="text1"/>
          <w:sz w:val="22"/>
          <w:szCs w:val="22"/>
        </w:rPr>
        <w:t>Staff are responsible for:</w:t>
      </w:r>
    </w:p>
    <w:p w14:paraId="73033B10" w14:textId="77777777" w:rsidR="001A3F7A" w:rsidRDefault="00E6533D" w:rsidP="5213AEBA">
      <w:pPr>
        <w:pStyle w:val="ListParagraph"/>
        <w:numPr>
          <w:ilvl w:val="0"/>
          <w:numId w:val="3"/>
        </w:numPr>
        <w:pBdr>
          <w:top w:val="nil"/>
          <w:left w:val="nil"/>
          <w:bottom w:val="nil"/>
          <w:right w:val="nil"/>
          <w:between w:val="nil"/>
        </w:pBdr>
        <w:spacing w:before="0" w:line="240" w:lineRule="auto"/>
        <w:ind w:left="0" w:hanging="2"/>
        <w:rPr>
          <w:rFonts w:eastAsia="Arial"/>
          <w:color w:val="000000"/>
          <w:sz w:val="22"/>
          <w:szCs w:val="22"/>
        </w:rPr>
      </w:pPr>
      <w:r w:rsidRPr="5213AEBA">
        <w:rPr>
          <w:rFonts w:eastAsia="Arial"/>
          <w:color w:val="000000" w:themeColor="text1"/>
          <w:sz w:val="22"/>
          <w:szCs w:val="22"/>
        </w:rPr>
        <w:t>Delivering RSE in a sensitive way</w:t>
      </w:r>
    </w:p>
    <w:p w14:paraId="6E6A4050" w14:textId="77777777" w:rsidR="001A3F7A" w:rsidRDefault="00E6533D" w:rsidP="5213AEBA">
      <w:pPr>
        <w:pStyle w:val="ListParagraph"/>
        <w:numPr>
          <w:ilvl w:val="0"/>
          <w:numId w:val="3"/>
        </w:numPr>
        <w:pBdr>
          <w:top w:val="nil"/>
          <w:left w:val="nil"/>
          <w:bottom w:val="nil"/>
          <w:right w:val="nil"/>
          <w:between w:val="nil"/>
        </w:pBdr>
        <w:spacing w:before="0" w:line="240" w:lineRule="auto"/>
        <w:ind w:left="0" w:hanging="2"/>
        <w:rPr>
          <w:rFonts w:eastAsia="Arial"/>
          <w:color w:val="000000"/>
          <w:sz w:val="22"/>
          <w:szCs w:val="22"/>
        </w:rPr>
      </w:pPr>
      <w:r w:rsidRPr="5213AEBA">
        <w:rPr>
          <w:rFonts w:eastAsia="Arial"/>
          <w:color w:val="000000" w:themeColor="text1"/>
          <w:sz w:val="22"/>
          <w:szCs w:val="22"/>
        </w:rPr>
        <w:t>Modelling positive attitudes to RSE</w:t>
      </w:r>
    </w:p>
    <w:p w14:paraId="02122B16" w14:textId="77777777" w:rsidR="001A3F7A" w:rsidRDefault="00E6533D" w:rsidP="5213AEBA">
      <w:pPr>
        <w:pStyle w:val="ListParagraph"/>
        <w:numPr>
          <w:ilvl w:val="0"/>
          <w:numId w:val="3"/>
        </w:numPr>
        <w:pBdr>
          <w:top w:val="nil"/>
          <w:left w:val="nil"/>
          <w:bottom w:val="nil"/>
          <w:right w:val="nil"/>
          <w:between w:val="nil"/>
        </w:pBdr>
        <w:spacing w:before="0" w:line="240" w:lineRule="auto"/>
        <w:ind w:left="0" w:hanging="2"/>
        <w:rPr>
          <w:rFonts w:eastAsia="Arial"/>
          <w:color w:val="000000"/>
          <w:sz w:val="22"/>
          <w:szCs w:val="22"/>
        </w:rPr>
      </w:pPr>
      <w:r w:rsidRPr="5213AEBA">
        <w:rPr>
          <w:rFonts w:eastAsia="Arial"/>
          <w:color w:val="000000" w:themeColor="text1"/>
          <w:sz w:val="22"/>
          <w:szCs w:val="22"/>
        </w:rPr>
        <w:t>Monitoring progress</w:t>
      </w:r>
    </w:p>
    <w:p w14:paraId="70625F8B" w14:textId="77777777" w:rsidR="001A3F7A" w:rsidRDefault="00E6533D" w:rsidP="5213AEBA">
      <w:pPr>
        <w:pStyle w:val="ListParagraph"/>
        <w:numPr>
          <w:ilvl w:val="0"/>
          <w:numId w:val="3"/>
        </w:numPr>
        <w:pBdr>
          <w:top w:val="nil"/>
          <w:left w:val="nil"/>
          <w:bottom w:val="nil"/>
          <w:right w:val="nil"/>
          <w:between w:val="nil"/>
        </w:pBdr>
        <w:spacing w:before="0" w:line="240" w:lineRule="auto"/>
        <w:ind w:left="0" w:hanging="2"/>
        <w:rPr>
          <w:rFonts w:eastAsia="Arial"/>
          <w:color w:val="000000"/>
          <w:sz w:val="22"/>
          <w:szCs w:val="22"/>
        </w:rPr>
      </w:pPr>
      <w:r w:rsidRPr="5213AEBA">
        <w:rPr>
          <w:rFonts w:eastAsia="Arial"/>
          <w:color w:val="000000" w:themeColor="text1"/>
          <w:sz w:val="22"/>
          <w:szCs w:val="22"/>
        </w:rPr>
        <w:t>Responding to the needs of individual pupils</w:t>
      </w:r>
    </w:p>
    <w:p w14:paraId="2E670983" w14:textId="48DEDC9A" w:rsidR="001A3F7A" w:rsidRDefault="00E6533D" w:rsidP="5213AEBA">
      <w:pPr>
        <w:pStyle w:val="ListParagraph"/>
        <w:numPr>
          <w:ilvl w:val="0"/>
          <w:numId w:val="3"/>
        </w:numPr>
        <w:pBdr>
          <w:top w:val="nil"/>
          <w:left w:val="nil"/>
          <w:bottom w:val="nil"/>
          <w:right w:val="nil"/>
          <w:between w:val="nil"/>
        </w:pBdr>
        <w:spacing w:before="0" w:line="240" w:lineRule="auto"/>
        <w:ind w:left="0" w:hanging="2"/>
        <w:rPr>
          <w:rFonts w:eastAsia="Arial"/>
          <w:color w:val="000000"/>
          <w:sz w:val="22"/>
          <w:szCs w:val="22"/>
        </w:rPr>
      </w:pPr>
      <w:r w:rsidRPr="5213AEBA">
        <w:rPr>
          <w:rFonts w:eastAsia="Arial"/>
          <w:color w:val="000000" w:themeColor="text1"/>
          <w:sz w:val="22"/>
          <w:szCs w:val="22"/>
        </w:rPr>
        <w:t>Responding appropriately to pupils whose parents wish them to be withdrawn from the</w:t>
      </w:r>
      <w:r w:rsidRPr="5213AEBA">
        <w:rPr>
          <w:sz w:val="22"/>
          <w:szCs w:val="22"/>
        </w:rPr>
        <w:t xml:space="preserve"> </w:t>
      </w:r>
      <w:r w:rsidRPr="5213AEBA">
        <w:rPr>
          <w:rFonts w:eastAsia="Arial"/>
          <w:color w:val="000000" w:themeColor="text1"/>
          <w:sz w:val="22"/>
          <w:szCs w:val="22"/>
        </w:rPr>
        <w:t>non-statutory/non-science components of RSE</w:t>
      </w:r>
    </w:p>
    <w:p w14:paraId="43EE7899" w14:textId="5BBD8914" w:rsidR="001A3F7A" w:rsidRDefault="00E6533D" w:rsidP="5213AEBA">
      <w:pPr>
        <w:pBdr>
          <w:top w:val="nil"/>
          <w:left w:val="nil"/>
          <w:bottom w:val="nil"/>
          <w:right w:val="nil"/>
          <w:between w:val="nil"/>
        </w:pBdr>
        <w:spacing w:before="0" w:line="240" w:lineRule="auto"/>
        <w:ind w:left="0" w:hanging="2"/>
        <w:rPr>
          <w:sz w:val="22"/>
          <w:szCs w:val="22"/>
        </w:rPr>
      </w:pPr>
      <w:r w:rsidRPr="5213AEBA">
        <w:rPr>
          <w:rFonts w:eastAsia="Arial"/>
          <w:color w:val="000000" w:themeColor="text1"/>
          <w:sz w:val="22"/>
          <w:szCs w:val="22"/>
        </w:rPr>
        <w:t>Staff do not have the right to opt out of teaching RSE. Staff who have concerns about teaching RSE are encouraged to discuss this with the headteacher, and/or the PSHE Coordinator</w:t>
      </w:r>
      <w:r w:rsidRPr="5213AEBA">
        <w:rPr>
          <w:sz w:val="22"/>
          <w:szCs w:val="22"/>
        </w:rPr>
        <w:t xml:space="preserve"> who will support and assist where required.</w:t>
      </w:r>
    </w:p>
    <w:p w14:paraId="42239C55" w14:textId="77777777" w:rsidR="001A3F7A" w:rsidRDefault="00E6533D" w:rsidP="5213AEBA">
      <w:pPr>
        <w:pBdr>
          <w:top w:val="nil"/>
          <w:left w:val="nil"/>
          <w:bottom w:val="nil"/>
          <w:right w:val="nil"/>
          <w:between w:val="nil"/>
        </w:pBdr>
        <w:spacing w:before="240" w:line="240" w:lineRule="auto"/>
        <w:ind w:left="0" w:hanging="2"/>
        <w:rPr>
          <w:rFonts w:eastAsia="Arial"/>
          <w:b/>
          <w:bCs/>
          <w:color w:val="12263F"/>
          <w:sz w:val="22"/>
          <w:szCs w:val="22"/>
        </w:rPr>
      </w:pPr>
      <w:r w:rsidRPr="5213AEBA">
        <w:rPr>
          <w:rFonts w:eastAsia="Arial"/>
          <w:b/>
          <w:bCs/>
          <w:color w:val="12263F"/>
          <w:sz w:val="22"/>
          <w:szCs w:val="22"/>
        </w:rPr>
        <w:t>7.4 Pupils</w:t>
      </w:r>
    </w:p>
    <w:p w14:paraId="76F187D3" w14:textId="77777777" w:rsidR="001A3F7A" w:rsidRDefault="00E6533D" w:rsidP="5213AEBA">
      <w:pPr>
        <w:pBdr>
          <w:top w:val="nil"/>
          <w:left w:val="nil"/>
          <w:bottom w:val="nil"/>
          <w:right w:val="nil"/>
          <w:between w:val="nil"/>
        </w:pBdr>
        <w:spacing w:before="0" w:line="240" w:lineRule="auto"/>
        <w:ind w:left="0" w:hanging="2"/>
        <w:rPr>
          <w:rFonts w:eastAsia="Arial"/>
          <w:color w:val="000000"/>
          <w:sz w:val="22"/>
          <w:szCs w:val="22"/>
        </w:rPr>
      </w:pPr>
      <w:r w:rsidRPr="5213AEBA">
        <w:rPr>
          <w:rFonts w:eastAsia="Arial"/>
          <w:color w:val="000000" w:themeColor="text1"/>
          <w:sz w:val="22"/>
          <w:szCs w:val="22"/>
        </w:rPr>
        <w:t>Pupils are expected to engage fully in RSE and, when discussing issues related to RSE, treat others with respect and sensitivity.</w:t>
      </w:r>
    </w:p>
    <w:p w14:paraId="3A0FF5F2" w14:textId="77777777" w:rsidR="001A3F7A" w:rsidRDefault="001A3F7A">
      <w:pPr>
        <w:pBdr>
          <w:top w:val="nil"/>
          <w:left w:val="nil"/>
          <w:bottom w:val="nil"/>
          <w:right w:val="nil"/>
          <w:between w:val="nil"/>
        </w:pBdr>
        <w:spacing w:before="0" w:line="240" w:lineRule="auto"/>
        <w:ind w:left="0" w:hanging="2"/>
        <w:rPr>
          <w:rFonts w:eastAsia="Arial"/>
          <w:color w:val="000000"/>
          <w:szCs w:val="20"/>
        </w:rPr>
      </w:pPr>
      <w:bookmarkStart w:id="13" w:name="_heading=h.4d34og8" w:colFirst="0" w:colLast="0"/>
      <w:bookmarkEnd w:id="13"/>
    </w:p>
    <w:p w14:paraId="1DF0DBE9" w14:textId="77777777" w:rsidR="001A3F7A" w:rsidRDefault="00E6533D">
      <w:pPr>
        <w:pStyle w:val="Heading1"/>
        <w:ind w:left="1" w:hanging="3"/>
      </w:pPr>
      <w:bookmarkStart w:id="14" w:name="_Toc242183173"/>
      <w:r w:rsidRPr="0F536BAE">
        <w:rPr>
          <w:color w:val="auto"/>
        </w:rPr>
        <w:t>8. Parents’ right to withdraw</w:t>
      </w:r>
      <w:bookmarkEnd w:id="14"/>
      <w:r w:rsidRPr="0F536BAE">
        <w:rPr>
          <w:color w:val="auto"/>
        </w:rPr>
        <w:t xml:space="preserve"> </w:t>
      </w:r>
    </w:p>
    <w:p w14:paraId="4F7D2F88" w14:textId="77777777" w:rsidR="001A3F7A" w:rsidRDefault="00E6533D" w:rsidP="0F536BAE">
      <w:pPr>
        <w:pBdr>
          <w:top w:val="nil"/>
          <w:left w:val="nil"/>
          <w:bottom w:val="nil"/>
          <w:right w:val="nil"/>
          <w:between w:val="nil"/>
        </w:pBdr>
        <w:spacing w:before="0" w:line="240" w:lineRule="auto"/>
        <w:ind w:left="0" w:hanging="2"/>
        <w:rPr>
          <w:sz w:val="22"/>
          <w:szCs w:val="22"/>
        </w:rPr>
      </w:pPr>
      <w:r w:rsidRPr="0F536BAE">
        <w:rPr>
          <w:rFonts w:eastAsia="Arial"/>
          <w:color w:val="000000" w:themeColor="text1"/>
          <w:sz w:val="22"/>
          <w:szCs w:val="22"/>
        </w:rPr>
        <w:t>Primary</w:t>
      </w:r>
    </w:p>
    <w:p w14:paraId="2F8C773F" w14:textId="77777777" w:rsidR="001A3F7A" w:rsidRDefault="00E6533D" w:rsidP="5213AEBA">
      <w:pPr>
        <w:pBdr>
          <w:top w:val="nil"/>
          <w:left w:val="nil"/>
          <w:bottom w:val="nil"/>
          <w:right w:val="nil"/>
          <w:between w:val="nil"/>
        </w:pBdr>
        <w:spacing w:before="0" w:line="240" w:lineRule="auto"/>
        <w:ind w:left="0" w:hanging="2"/>
        <w:rPr>
          <w:rFonts w:eastAsia="Arial"/>
          <w:color w:val="000000"/>
          <w:sz w:val="22"/>
          <w:szCs w:val="22"/>
        </w:rPr>
      </w:pPr>
      <w:r w:rsidRPr="5213AEBA">
        <w:rPr>
          <w:rFonts w:eastAsia="Arial"/>
          <w:color w:val="000000" w:themeColor="text1"/>
          <w:sz w:val="22"/>
          <w:szCs w:val="22"/>
        </w:rPr>
        <w:t>Parents do not have the right to withdraw their children from relationships education.</w:t>
      </w:r>
    </w:p>
    <w:p w14:paraId="7D2297D9" w14:textId="77777777" w:rsidR="001A3F7A" w:rsidRDefault="00E6533D" w:rsidP="5213AEBA">
      <w:pPr>
        <w:pBdr>
          <w:top w:val="nil"/>
          <w:left w:val="nil"/>
          <w:bottom w:val="nil"/>
          <w:right w:val="nil"/>
          <w:between w:val="nil"/>
        </w:pBdr>
        <w:spacing w:before="0" w:line="240" w:lineRule="auto"/>
        <w:ind w:left="0" w:hanging="2"/>
        <w:rPr>
          <w:rFonts w:eastAsia="Arial"/>
          <w:color w:val="000000"/>
          <w:sz w:val="22"/>
          <w:szCs w:val="22"/>
        </w:rPr>
      </w:pPr>
      <w:r w:rsidRPr="5213AEBA">
        <w:rPr>
          <w:rFonts w:eastAsia="Arial"/>
          <w:color w:val="000000" w:themeColor="text1"/>
          <w:sz w:val="22"/>
          <w:szCs w:val="22"/>
        </w:rPr>
        <w:t>Parents have the right to withdraw their children from the</w:t>
      </w:r>
      <w:r w:rsidRPr="5213AEBA">
        <w:rPr>
          <w:rFonts w:eastAsia="Arial"/>
          <w:color w:val="000000" w:themeColor="text1"/>
          <w:sz w:val="22"/>
          <w:szCs w:val="22"/>
          <w:highlight w:val="white"/>
        </w:rPr>
        <w:t xml:space="preserve"> non-statutory/non-science </w:t>
      </w:r>
      <w:r w:rsidRPr="5213AEBA">
        <w:rPr>
          <w:rFonts w:eastAsia="Arial"/>
          <w:color w:val="000000" w:themeColor="text1"/>
          <w:sz w:val="22"/>
          <w:szCs w:val="22"/>
        </w:rPr>
        <w:t xml:space="preserve">components of sex education within RSE. </w:t>
      </w:r>
    </w:p>
    <w:p w14:paraId="49F2BBA4" w14:textId="77777777" w:rsidR="001A3F7A" w:rsidRDefault="00E6533D" w:rsidP="5213AEBA">
      <w:pPr>
        <w:pBdr>
          <w:top w:val="nil"/>
          <w:left w:val="nil"/>
          <w:bottom w:val="nil"/>
          <w:right w:val="nil"/>
          <w:between w:val="nil"/>
        </w:pBdr>
        <w:spacing w:before="0" w:line="240" w:lineRule="auto"/>
        <w:ind w:left="0" w:hanging="2"/>
        <w:rPr>
          <w:rFonts w:eastAsia="Arial"/>
          <w:color w:val="000000"/>
          <w:sz w:val="22"/>
          <w:szCs w:val="22"/>
        </w:rPr>
      </w:pPr>
      <w:r w:rsidRPr="5213AEBA">
        <w:rPr>
          <w:rFonts w:eastAsia="Arial"/>
          <w:color w:val="000000" w:themeColor="text1"/>
          <w:sz w:val="22"/>
          <w:szCs w:val="22"/>
        </w:rPr>
        <w:t>Requests for withdrawal should be put in writing using the form found in Appendix 3 of this policy and addressed to the headteacher.</w:t>
      </w:r>
    </w:p>
    <w:p w14:paraId="34E4C301" w14:textId="77777777" w:rsidR="001A3F7A" w:rsidRDefault="00E6533D" w:rsidP="5213AEBA">
      <w:pPr>
        <w:pBdr>
          <w:top w:val="nil"/>
          <w:left w:val="nil"/>
          <w:bottom w:val="nil"/>
          <w:right w:val="nil"/>
          <w:between w:val="nil"/>
        </w:pBdr>
        <w:spacing w:before="0" w:line="240" w:lineRule="auto"/>
        <w:ind w:left="0" w:hanging="2"/>
        <w:rPr>
          <w:rFonts w:eastAsia="Arial"/>
          <w:color w:val="000000"/>
          <w:sz w:val="22"/>
          <w:szCs w:val="22"/>
        </w:rPr>
      </w:pPr>
      <w:r w:rsidRPr="5213AEBA">
        <w:rPr>
          <w:rFonts w:eastAsia="Arial"/>
          <w:color w:val="000000" w:themeColor="text1"/>
          <w:sz w:val="22"/>
          <w:szCs w:val="22"/>
        </w:rPr>
        <w:lastRenderedPageBreak/>
        <w:t>Alternative work will be given to pupils who are withdrawn from sex education.</w:t>
      </w:r>
    </w:p>
    <w:p w14:paraId="5630AD66" w14:textId="77777777" w:rsidR="001A3F7A" w:rsidRDefault="001A3F7A">
      <w:pPr>
        <w:pBdr>
          <w:top w:val="nil"/>
          <w:left w:val="nil"/>
          <w:bottom w:val="nil"/>
          <w:right w:val="nil"/>
          <w:between w:val="nil"/>
        </w:pBdr>
        <w:spacing w:before="0" w:line="240" w:lineRule="auto"/>
        <w:ind w:left="0" w:hanging="2"/>
        <w:rPr>
          <w:rFonts w:eastAsia="Arial"/>
          <w:color w:val="000000"/>
          <w:szCs w:val="20"/>
          <w:highlight w:val="yellow"/>
        </w:rPr>
      </w:pPr>
    </w:p>
    <w:p w14:paraId="58E45274" w14:textId="77777777" w:rsidR="001A3F7A" w:rsidRDefault="00E6533D" w:rsidP="0F536BAE">
      <w:pPr>
        <w:pBdr>
          <w:top w:val="nil"/>
          <w:left w:val="nil"/>
          <w:bottom w:val="nil"/>
          <w:right w:val="nil"/>
          <w:between w:val="nil"/>
        </w:pBdr>
        <w:spacing w:before="0" w:line="240" w:lineRule="auto"/>
        <w:ind w:left="0" w:hanging="2"/>
        <w:rPr>
          <w:rFonts w:eastAsia="Arial"/>
          <w:color w:val="000000"/>
        </w:rPr>
      </w:pPr>
      <w:r w:rsidRPr="0F536BAE">
        <w:rPr>
          <w:rFonts w:eastAsia="Arial"/>
          <w:color w:val="000000" w:themeColor="text1"/>
        </w:rPr>
        <w:t>Secondary</w:t>
      </w:r>
    </w:p>
    <w:p w14:paraId="5FF9224F" w14:textId="77777777" w:rsidR="001A3F7A" w:rsidRDefault="00E6533D" w:rsidP="5213AEBA">
      <w:pPr>
        <w:pBdr>
          <w:top w:val="nil"/>
          <w:left w:val="nil"/>
          <w:bottom w:val="nil"/>
          <w:right w:val="nil"/>
          <w:between w:val="nil"/>
        </w:pBdr>
        <w:spacing w:before="0" w:line="240" w:lineRule="auto"/>
        <w:ind w:left="0" w:hanging="2"/>
        <w:rPr>
          <w:rFonts w:eastAsia="Arial"/>
          <w:color w:val="000000"/>
          <w:sz w:val="22"/>
          <w:szCs w:val="22"/>
        </w:rPr>
      </w:pPr>
      <w:r w:rsidRPr="5213AEBA">
        <w:rPr>
          <w:rFonts w:eastAsia="Arial"/>
          <w:color w:val="000000" w:themeColor="text1"/>
          <w:sz w:val="22"/>
          <w:szCs w:val="22"/>
        </w:rPr>
        <w:t>Parents have the right to withdraw their children from the</w:t>
      </w:r>
      <w:r w:rsidRPr="5213AEBA">
        <w:rPr>
          <w:rFonts w:eastAsia="Arial"/>
          <w:color w:val="000000" w:themeColor="text1"/>
          <w:sz w:val="22"/>
          <w:szCs w:val="22"/>
          <w:highlight w:val="white"/>
        </w:rPr>
        <w:t xml:space="preserve"> non-statutory/non-science</w:t>
      </w:r>
      <w:r w:rsidRPr="5213AEBA">
        <w:rPr>
          <w:rFonts w:eastAsia="Arial"/>
          <w:color w:val="000000" w:themeColor="text1"/>
          <w:sz w:val="22"/>
          <w:szCs w:val="22"/>
        </w:rPr>
        <w:t xml:space="preserve"> components of sex education within RSE up to and until 3 terms before the child turns 16. After this point, if the child wishes to receive sex education rather than being withdrawn, the school will arrange this.</w:t>
      </w:r>
    </w:p>
    <w:p w14:paraId="7467BDB3" w14:textId="77777777" w:rsidR="001A3F7A" w:rsidRDefault="00E6533D" w:rsidP="5213AEBA">
      <w:pPr>
        <w:pBdr>
          <w:top w:val="nil"/>
          <w:left w:val="nil"/>
          <w:bottom w:val="nil"/>
          <w:right w:val="nil"/>
          <w:between w:val="nil"/>
        </w:pBdr>
        <w:spacing w:before="0" w:line="240" w:lineRule="auto"/>
        <w:ind w:left="0" w:hanging="2"/>
        <w:rPr>
          <w:rFonts w:eastAsia="Arial"/>
          <w:color w:val="000000"/>
          <w:sz w:val="22"/>
          <w:szCs w:val="22"/>
        </w:rPr>
      </w:pPr>
      <w:r w:rsidRPr="5213AEBA">
        <w:rPr>
          <w:rFonts w:eastAsia="Arial"/>
          <w:color w:val="000000" w:themeColor="text1"/>
          <w:sz w:val="22"/>
          <w:szCs w:val="22"/>
        </w:rPr>
        <w:t>Requests for withdrawal should be put in writing using the form found in Appendix 3 of this policy and addressed to the headteacher.</w:t>
      </w:r>
    </w:p>
    <w:p w14:paraId="142F922B" w14:textId="77777777" w:rsidR="001A3F7A" w:rsidRDefault="00E6533D" w:rsidP="5213AEBA">
      <w:pPr>
        <w:pBdr>
          <w:top w:val="nil"/>
          <w:left w:val="nil"/>
          <w:bottom w:val="nil"/>
          <w:right w:val="nil"/>
          <w:between w:val="nil"/>
        </w:pBdr>
        <w:spacing w:before="0" w:line="240" w:lineRule="auto"/>
        <w:ind w:left="0" w:hanging="2"/>
        <w:rPr>
          <w:rFonts w:eastAsia="Arial"/>
          <w:color w:val="000000"/>
          <w:sz w:val="22"/>
          <w:szCs w:val="22"/>
        </w:rPr>
      </w:pPr>
      <w:r w:rsidRPr="5213AEBA">
        <w:rPr>
          <w:rFonts w:eastAsia="Arial"/>
          <w:color w:val="000000" w:themeColor="text1"/>
          <w:sz w:val="22"/>
          <w:szCs w:val="22"/>
        </w:rPr>
        <w:t xml:space="preserve">A copy of withdrawal requests will be placed in the pupil’s educational record. The headteacher will discuss the request with parents and take appropriate action. </w:t>
      </w:r>
    </w:p>
    <w:p w14:paraId="47CB8CDB" w14:textId="77777777" w:rsidR="001A3F7A" w:rsidRDefault="00E6533D" w:rsidP="5213AEBA">
      <w:pPr>
        <w:pBdr>
          <w:top w:val="nil"/>
          <w:left w:val="nil"/>
          <w:bottom w:val="nil"/>
          <w:right w:val="nil"/>
          <w:between w:val="nil"/>
        </w:pBdr>
        <w:spacing w:before="0" w:line="240" w:lineRule="auto"/>
        <w:ind w:left="0" w:hanging="2"/>
        <w:rPr>
          <w:rFonts w:eastAsia="Arial"/>
          <w:color w:val="000000"/>
          <w:sz w:val="22"/>
          <w:szCs w:val="22"/>
        </w:rPr>
      </w:pPr>
      <w:r w:rsidRPr="5213AEBA">
        <w:rPr>
          <w:rFonts w:eastAsia="Arial"/>
          <w:color w:val="000000" w:themeColor="text1"/>
          <w:sz w:val="22"/>
          <w:szCs w:val="22"/>
        </w:rPr>
        <w:t>Alternative work will be given to pupils who are withdrawn from sex education.</w:t>
      </w:r>
    </w:p>
    <w:p w14:paraId="61829076" w14:textId="77777777" w:rsidR="001A3F7A" w:rsidRDefault="001A3F7A">
      <w:pPr>
        <w:pStyle w:val="Heading1"/>
        <w:ind w:left="1" w:hanging="3"/>
      </w:pPr>
      <w:bookmarkStart w:id="15" w:name="_heading=h.2s8eyo1" w:colFirst="0" w:colLast="0"/>
      <w:bookmarkEnd w:id="15"/>
    </w:p>
    <w:p w14:paraId="63969E0C" w14:textId="77777777" w:rsidR="001A3F7A" w:rsidRDefault="00E6533D" w:rsidP="0F536BAE">
      <w:pPr>
        <w:pStyle w:val="Heading1"/>
        <w:ind w:left="1" w:hanging="3"/>
        <w:rPr>
          <w:color w:val="auto"/>
        </w:rPr>
      </w:pPr>
      <w:bookmarkStart w:id="16" w:name="_Toc242183174"/>
      <w:r w:rsidRPr="0F536BAE">
        <w:rPr>
          <w:color w:val="auto"/>
        </w:rPr>
        <w:t>9. Training</w:t>
      </w:r>
      <w:bookmarkEnd w:id="16"/>
    </w:p>
    <w:p w14:paraId="4A955DE9" w14:textId="77777777" w:rsidR="001A3F7A" w:rsidRDefault="00E6533D" w:rsidP="5213AEBA">
      <w:pPr>
        <w:pBdr>
          <w:top w:val="nil"/>
          <w:left w:val="nil"/>
          <w:bottom w:val="nil"/>
          <w:right w:val="nil"/>
          <w:between w:val="nil"/>
        </w:pBdr>
        <w:spacing w:before="0" w:line="240" w:lineRule="auto"/>
        <w:ind w:left="0" w:hanging="2"/>
        <w:rPr>
          <w:rFonts w:eastAsia="Arial"/>
          <w:color w:val="000000"/>
          <w:sz w:val="22"/>
          <w:szCs w:val="22"/>
        </w:rPr>
      </w:pPr>
      <w:r w:rsidRPr="5213AEBA">
        <w:rPr>
          <w:rFonts w:eastAsia="Arial"/>
          <w:color w:val="000000" w:themeColor="text1"/>
          <w:sz w:val="22"/>
          <w:szCs w:val="22"/>
        </w:rPr>
        <w:t xml:space="preserve">Staff are trained on the delivery of RSE as part of their induction and it is included in our continuing professional development calendar. </w:t>
      </w:r>
    </w:p>
    <w:p w14:paraId="72D45B71" w14:textId="64E7F2FF" w:rsidR="001A3F7A" w:rsidRDefault="00E6533D" w:rsidP="5213AEBA">
      <w:pPr>
        <w:pBdr>
          <w:top w:val="nil"/>
          <w:left w:val="nil"/>
          <w:bottom w:val="nil"/>
          <w:right w:val="nil"/>
          <w:between w:val="nil"/>
        </w:pBdr>
        <w:spacing w:before="0" w:line="240" w:lineRule="auto"/>
        <w:ind w:left="0" w:hanging="2"/>
        <w:rPr>
          <w:rFonts w:eastAsia="Arial"/>
          <w:color w:val="000000"/>
          <w:sz w:val="22"/>
          <w:szCs w:val="22"/>
        </w:rPr>
      </w:pPr>
      <w:r w:rsidRPr="5213AEBA">
        <w:rPr>
          <w:rFonts w:eastAsia="Arial"/>
          <w:color w:val="000000" w:themeColor="text1"/>
          <w:sz w:val="22"/>
          <w:szCs w:val="22"/>
        </w:rPr>
        <w:t xml:space="preserve">The </w:t>
      </w:r>
      <w:r w:rsidR="0554B0AC" w:rsidRPr="5213AEBA">
        <w:rPr>
          <w:rFonts w:eastAsia="Arial"/>
          <w:color w:val="000000" w:themeColor="text1"/>
          <w:sz w:val="22"/>
          <w:szCs w:val="22"/>
        </w:rPr>
        <w:t>PSHE coordinato</w:t>
      </w:r>
      <w:r w:rsidRPr="5213AEBA">
        <w:rPr>
          <w:rFonts w:eastAsia="Arial"/>
          <w:color w:val="000000" w:themeColor="text1"/>
          <w:sz w:val="22"/>
          <w:szCs w:val="22"/>
        </w:rPr>
        <w:t>r will also invite visitors from outside the school, such as school nurses or sexual health professionals, to provide support and training to staff teaching RSE.</w:t>
      </w:r>
    </w:p>
    <w:p w14:paraId="2BA226A1" w14:textId="77777777" w:rsidR="001A3F7A" w:rsidRDefault="001A3F7A" w:rsidP="5213AEBA">
      <w:pPr>
        <w:pStyle w:val="Heading1"/>
        <w:ind w:left="0" w:hanging="2"/>
        <w:rPr>
          <w:sz w:val="22"/>
          <w:szCs w:val="22"/>
        </w:rPr>
      </w:pPr>
      <w:bookmarkStart w:id="17" w:name="_heading=h.17dp8vu"/>
      <w:bookmarkEnd w:id="17"/>
    </w:p>
    <w:p w14:paraId="220A0D4F" w14:textId="77777777" w:rsidR="001A3F7A" w:rsidRDefault="00E6533D" w:rsidP="0F536BAE">
      <w:pPr>
        <w:pStyle w:val="Heading1"/>
        <w:ind w:left="1" w:hanging="3"/>
        <w:rPr>
          <w:color w:val="auto"/>
        </w:rPr>
      </w:pPr>
      <w:bookmarkStart w:id="18" w:name="_Toc242183175"/>
      <w:r w:rsidRPr="0F536BAE">
        <w:rPr>
          <w:color w:val="auto"/>
        </w:rPr>
        <w:t>10. Monitoring arrangements</w:t>
      </w:r>
      <w:bookmarkEnd w:id="18"/>
    </w:p>
    <w:p w14:paraId="5C227553" w14:textId="79985BE1" w:rsidR="001A3F7A" w:rsidRDefault="00E6533D" w:rsidP="5213AEBA">
      <w:pPr>
        <w:pBdr>
          <w:top w:val="nil"/>
          <w:left w:val="nil"/>
          <w:bottom w:val="nil"/>
          <w:right w:val="nil"/>
          <w:between w:val="nil"/>
        </w:pBdr>
        <w:spacing w:before="0" w:line="240" w:lineRule="auto"/>
        <w:ind w:left="0" w:hanging="2"/>
        <w:rPr>
          <w:rFonts w:eastAsia="Arial"/>
          <w:color w:val="000000"/>
          <w:sz w:val="22"/>
          <w:szCs w:val="22"/>
        </w:rPr>
      </w:pPr>
      <w:r w:rsidRPr="5213AEBA">
        <w:rPr>
          <w:rFonts w:eastAsia="Arial"/>
          <w:color w:val="000000" w:themeColor="text1"/>
          <w:sz w:val="22"/>
          <w:szCs w:val="22"/>
        </w:rPr>
        <w:t xml:space="preserve">The delivery of RSE is monitored by </w:t>
      </w:r>
      <w:r w:rsidR="228163F1" w:rsidRPr="5213AEBA">
        <w:rPr>
          <w:rFonts w:eastAsia="Arial"/>
          <w:color w:val="000000" w:themeColor="text1"/>
          <w:sz w:val="22"/>
          <w:szCs w:val="22"/>
        </w:rPr>
        <w:t xml:space="preserve">the </w:t>
      </w:r>
      <w:r w:rsidRPr="5213AEBA">
        <w:rPr>
          <w:rFonts w:eastAsia="Arial"/>
          <w:color w:val="000000" w:themeColor="text1"/>
          <w:sz w:val="22"/>
          <w:szCs w:val="22"/>
        </w:rPr>
        <w:t>PSHE Coordinator through:</w:t>
      </w:r>
    </w:p>
    <w:p w14:paraId="6B586456" w14:textId="50A740A7" w:rsidR="001A3F7A" w:rsidRDefault="00E6533D" w:rsidP="5213AEBA">
      <w:pPr>
        <w:pBdr>
          <w:top w:val="nil"/>
          <w:left w:val="nil"/>
          <w:bottom w:val="nil"/>
          <w:right w:val="nil"/>
          <w:between w:val="nil"/>
        </w:pBdr>
        <w:spacing w:before="0" w:line="240" w:lineRule="auto"/>
        <w:ind w:left="0" w:hanging="2"/>
        <w:rPr>
          <w:rFonts w:eastAsia="Arial"/>
          <w:color w:val="000000"/>
          <w:sz w:val="22"/>
          <w:szCs w:val="22"/>
          <w:highlight w:val="white"/>
        </w:rPr>
      </w:pPr>
      <w:r w:rsidRPr="5213AEBA">
        <w:rPr>
          <w:sz w:val="22"/>
          <w:szCs w:val="22"/>
          <w:highlight w:val="white"/>
        </w:rPr>
        <w:t xml:space="preserve">training meetings, book </w:t>
      </w:r>
      <w:r w:rsidR="01D3D68A" w:rsidRPr="5213AEBA">
        <w:rPr>
          <w:sz w:val="22"/>
          <w:szCs w:val="22"/>
          <w:highlight w:val="white"/>
        </w:rPr>
        <w:t>looks</w:t>
      </w:r>
      <w:r w:rsidRPr="5213AEBA">
        <w:rPr>
          <w:sz w:val="22"/>
          <w:szCs w:val="22"/>
          <w:highlight w:val="white"/>
        </w:rPr>
        <w:t xml:space="preserve"> and </w:t>
      </w:r>
      <w:proofErr w:type="gramStart"/>
      <w:r w:rsidRPr="5213AEBA">
        <w:rPr>
          <w:sz w:val="22"/>
          <w:szCs w:val="22"/>
          <w:highlight w:val="white"/>
        </w:rPr>
        <w:t>monitoring of</w:t>
      </w:r>
      <w:proofErr w:type="gramEnd"/>
      <w:r w:rsidRPr="5213AEBA">
        <w:rPr>
          <w:sz w:val="22"/>
          <w:szCs w:val="22"/>
          <w:highlight w:val="white"/>
        </w:rPr>
        <w:t xml:space="preserve"> planning</w:t>
      </w:r>
      <w:r w:rsidR="73AA64B4" w:rsidRPr="5213AEBA">
        <w:rPr>
          <w:sz w:val="22"/>
          <w:szCs w:val="22"/>
          <w:highlight w:val="white"/>
        </w:rPr>
        <w:t>.</w:t>
      </w:r>
    </w:p>
    <w:p w14:paraId="76683D81" w14:textId="77777777" w:rsidR="001A3F7A" w:rsidRDefault="00E6533D" w:rsidP="5213AEBA">
      <w:pPr>
        <w:pBdr>
          <w:top w:val="nil"/>
          <w:left w:val="nil"/>
          <w:bottom w:val="nil"/>
          <w:right w:val="nil"/>
          <w:between w:val="nil"/>
        </w:pBdr>
        <w:spacing w:before="0" w:line="240" w:lineRule="auto"/>
        <w:ind w:left="0" w:hanging="2"/>
        <w:rPr>
          <w:rFonts w:eastAsia="Arial"/>
          <w:color w:val="000000"/>
          <w:sz w:val="22"/>
          <w:szCs w:val="22"/>
        </w:rPr>
      </w:pPr>
      <w:r w:rsidRPr="5213AEBA">
        <w:rPr>
          <w:rFonts w:eastAsia="Arial"/>
          <w:color w:val="000000" w:themeColor="text1"/>
          <w:sz w:val="22"/>
          <w:szCs w:val="22"/>
        </w:rPr>
        <w:t xml:space="preserve">Pupils’ development in RSE is monitored by class teachers as part of our internal assessment systems. </w:t>
      </w:r>
    </w:p>
    <w:p w14:paraId="7EF8E321" w14:textId="56F9020F" w:rsidR="001A3F7A" w:rsidRDefault="00E6533D" w:rsidP="5213AEBA">
      <w:pPr>
        <w:pBdr>
          <w:top w:val="nil"/>
          <w:left w:val="nil"/>
          <w:bottom w:val="nil"/>
          <w:right w:val="nil"/>
          <w:between w:val="nil"/>
        </w:pBdr>
        <w:spacing w:before="0" w:line="240" w:lineRule="auto"/>
        <w:ind w:left="0" w:hanging="2"/>
        <w:rPr>
          <w:rFonts w:eastAsia="Arial"/>
          <w:color w:val="000000"/>
          <w:sz w:val="22"/>
          <w:szCs w:val="22"/>
          <w:highlight w:val="white"/>
        </w:rPr>
      </w:pPr>
      <w:r w:rsidRPr="5213AEBA">
        <w:rPr>
          <w:rFonts w:eastAsia="Arial"/>
          <w:color w:val="000000" w:themeColor="text1"/>
          <w:sz w:val="22"/>
          <w:szCs w:val="22"/>
        </w:rPr>
        <w:t>This policy will be reviewed by</w:t>
      </w:r>
      <w:r w:rsidRPr="5213AEBA">
        <w:rPr>
          <w:sz w:val="22"/>
          <w:szCs w:val="22"/>
        </w:rPr>
        <w:t xml:space="preserve"> </w:t>
      </w:r>
      <w:r w:rsidR="6F085B25" w:rsidRPr="5213AEBA">
        <w:rPr>
          <w:sz w:val="22"/>
          <w:szCs w:val="22"/>
        </w:rPr>
        <w:t>the PSHE Coordinator</w:t>
      </w:r>
      <w:r w:rsidRPr="5213AEBA">
        <w:rPr>
          <w:sz w:val="22"/>
          <w:szCs w:val="22"/>
        </w:rPr>
        <w:t>.</w:t>
      </w:r>
      <w:r w:rsidRPr="5213AEBA">
        <w:rPr>
          <w:sz w:val="22"/>
          <w:szCs w:val="22"/>
          <w:highlight w:val="white"/>
        </w:rPr>
        <w:t xml:space="preserve"> </w:t>
      </w:r>
      <w:r w:rsidRPr="5213AEBA">
        <w:rPr>
          <w:rFonts w:eastAsia="Arial"/>
          <w:color w:val="000000" w:themeColor="text1"/>
          <w:sz w:val="22"/>
          <w:szCs w:val="22"/>
        </w:rPr>
        <w:t xml:space="preserve"> At every review, the policy will be approved by</w:t>
      </w:r>
      <w:r w:rsidRPr="5213AEBA">
        <w:rPr>
          <w:sz w:val="22"/>
          <w:szCs w:val="22"/>
          <w:highlight w:val="white"/>
        </w:rPr>
        <w:t xml:space="preserve"> the Headteacher</w:t>
      </w:r>
    </w:p>
    <w:p w14:paraId="17AD93B2" w14:textId="77777777" w:rsidR="001A3F7A" w:rsidRDefault="001A3F7A">
      <w:pPr>
        <w:pBdr>
          <w:top w:val="nil"/>
          <w:left w:val="nil"/>
          <w:bottom w:val="nil"/>
          <w:right w:val="nil"/>
          <w:between w:val="nil"/>
        </w:pBdr>
        <w:spacing w:before="0" w:line="240" w:lineRule="auto"/>
        <w:ind w:left="0" w:hanging="2"/>
        <w:rPr>
          <w:rFonts w:eastAsia="Arial"/>
          <w:color w:val="000000"/>
          <w:szCs w:val="20"/>
        </w:rPr>
      </w:pPr>
    </w:p>
    <w:p w14:paraId="0DE4B5B7" w14:textId="77777777" w:rsidR="001A3F7A" w:rsidRDefault="001A3F7A">
      <w:pPr>
        <w:pBdr>
          <w:top w:val="nil"/>
          <w:left w:val="nil"/>
          <w:bottom w:val="nil"/>
          <w:right w:val="nil"/>
          <w:between w:val="nil"/>
        </w:pBdr>
        <w:spacing w:before="0" w:line="240" w:lineRule="auto"/>
        <w:ind w:left="0" w:hanging="2"/>
        <w:rPr>
          <w:rFonts w:eastAsia="Arial"/>
          <w:color w:val="000000"/>
          <w:szCs w:val="20"/>
        </w:rPr>
      </w:pPr>
    </w:p>
    <w:p w14:paraId="66204FF1" w14:textId="77777777" w:rsidR="001A3F7A" w:rsidRDefault="001A3F7A">
      <w:pPr>
        <w:pBdr>
          <w:top w:val="nil"/>
          <w:left w:val="nil"/>
          <w:bottom w:val="nil"/>
          <w:right w:val="nil"/>
          <w:between w:val="nil"/>
        </w:pBdr>
        <w:spacing w:before="0" w:line="240" w:lineRule="auto"/>
        <w:ind w:left="0" w:hanging="2"/>
        <w:rPr>
          <w:rFonts w:eastAsia="Arial"/>
          <w:color w:val="000000"/>
          <w:szCs w:val="20"/>
        </w:rPr>
        <w:sectPr w:rsidR="001A3F7A">
          <w:headerReference w:type="even" r:id="rId14"/>
          <w:headerReference w:type="default" r:id="rId15"/>
          <w:footerReference w:type="even" r:id="rId16"/>
          <w:footerReference w:type="default" r:id="rId17"/>
          <w:headerReference w:type="first" r:id="rId18"/>
          <w:footerReference w:type="first" r:id="rId19"/>
          <w:pgSz w:w="11900" w:h="16840"/>
          <w:pgMar w:top="992" w:right="1077" w:bottom="1701" w:left="1077" w:header="567" w:footer="227" w:gutter="0"/>
          <w:pgNumType w:start="1"/>
          <w:cols w:space="720"/>
          <w:titlePg/>
        </w:sectPr>
      </w:pPr>
    </w:p>
    <w:p w14:paraId="2DBF0D7D" w14:textId="77777777" w:rsidR="001A3F7A" w:rsidRDefault="001A3F7A">
      <w:pPr>
        <w:pBdr>
          <w:top w:val="nil"/>
          <w:left w:val="nil"/>
          <w:bottom w:val="nil"/>
          <w:right w:val="nil"/>
          <w:between w:val="nil"/>
        </w:pBdr>
        <w:spacing w:before="0" w:line="240" w:lineRule="auto"/>
        <w:ind w:left="0" w:hanging="2"/>
        <w:rPr>
          <w:rFonts w:eastAsia="Arial"/>
          <w:color w:val="000000"/>
          <w:szCs w:val="20"/>
        </w:rPr>
      </w:pPr>
    </w:p>
    <w:p w14:paraId="6B62F1B3" w14:textId="77777777" w:rsidR="001A3F7A" w:rsidRDefault="00E6533D">
      <w:pPr>
        <w:spacing w:after="160" w:line="259" w:lineRule="auto"/>
        <w:ind w:left="0" w:hanging="2"/>
      </w:pPr>
      <w:r>
        <w:br w:type="page"/>
      </w:r>
    </w:p>
    <w:p w14:paraId="02F2C34E" w14:textId="77777777" w:rsidR="001A3F7A" w:rsidRDefault="001A3F7A">
      <w:pPr>
        <w:pBdr>
          <w:top w:val="nil"/>
          <w:left w:val="nil"/>
          <w:bottom w:val="nil"/>
          <w:right w:val="nil"/>
          <w:between w:val="nil"/>
        </w:pBdr>
        <w:spacing w:before="0" w:line="240" w:lineRule="auto"/>
        <w:ind w:left="0" w:hanging="2"/>
        <w:rPr>
          <w:rFonts w:eastAsia="Arial"/>
          <w:color w:val="000000"/>
          <w:szCs w:val="20"/>
        </w:rPr>
      </w:pPr>
      <w:bookmarkStart w:id="19" w:name="_heading=h.26in1rg" w:colFirst="0" w:colLast="0"/>
      <w:bookmarkEnd w:id="19"/>
    </w:p>
    <w:p w14:paraId="2FD420D9" w14:textId="77777777" w:rsidR="001A3F7A" w:rsidRDefault="00E6533D">
      <w:pPr>
        <w:pStyle w:val="Heading3"/>
        <w:ind w:left="0" w:hanging="2"/>
      </w:pPr>
      <w:bookmarkStart w:id="20" w:name="_Toc242183176"/>
      <w:r>
        <w:t>Appendix 2: By the end of primary school pupils should know</w:t>
      </w:r>
      <w:bookmarkEnd w:id="20"/>
    </w:p>
    <w:tbl>
      <w:tblPr>
        <w:tblStyle w:val="a0"/>
        <w:tblW w:w="14017"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ayout w:type="fixed"/>
        <w:tblLook w:val="0000" w:firstRow="0" w:lastRow="0" w:firstColumn="0" w:lastColumn="0" w:noHBand="0" w:noVBand="0"/>
      </w:tblPr>
      <w:tblGrid>
        <w:gridCol w:w="1730"/>
        <w:gridCol w:w="12287"/>
      </w:tblGrid>
      <w:tr w:rsidR="001A3F7A" w14:paraId="1893207F" w14:textId="77777777">
        <w:tc>
          <w:tcPr>
            <w:tcW w:w="1730" w:type="dxa"/>
            <w:tcBorders>
              <w:top w:val="single" w:sz="4" w:space="0" w:color="12263F"/>
              <w:left w:val="single" w:sz="4" w:space="0" w:color="12263F"/>
              <w:bottom w:val="single" w:sz="4" w:space="0" w:color="12263F"/>
              <w:right w:val="single" w:sz="4" w:space="0" w:color="F8F8F8"/>
            </w:tcBorders>
            <w:shd w:val="clear" w:color="auto" w:fill="12263F"/>
            <w:tcMar>
              <w:top w:w="113" w:type="dxa"/>
              <w:bottom w:w="113" w:type="dxa"/>
            </w:tcMar>
          </w:tcPr>
          <w:p w14:paraId="49D5B984" w14:textId="77777777" w:rsidR="001A3F7A" w:rsidRDefault="00E6533D">
            <w:pPr>
              <w:pBdr>
                <w:top w:val="nil"/>
                <w:left w:val="nil"/>
                <w:bottom w:val="nil"/>
                <w:right w:val="nil"/>
                <w:between w:val="nil"/>
              </w:pBdr>
              <w:spacing w:before="0" w:after="0" w:line="240" w:lineRule="auto"/>
              <w:ind w:left="0" w:hanging="2"/>
              <w:rPr>
                <w:rFonts w:eastAsia="Arial"/>
                <w:color w:val="F8F8F8"/>
                <w:szCs w:val="20"/>
              </w:rPr>
            </w:pPr>
            <w:r>
              <w:rPr>
                <w:rFonts w:eastAsia="Arial"/>
                <w:smallCaps/>
                <w:color w:val="F8F8F8"/>
                <w:szCs w:val="20"/>
              </w:rPr>
              <w:t>TOPIC</w:t>
            </w:r>
          </w:p>
        </w:tc>
        <w:tc>
          <w:tcPr>
            <w:tcW w:w="12287" w:type="dxa"/>
            <w:tcBorders>
              <w:top w:val="single" w:sz="4" w:space="0" w:color="12263F"/>
              <w:left w:val="single" w:sz="4" w:space="0" w:color="F8F8F8"/>
              <w:bottom w:val="single" w:sz="4" w:space="0" w:color="12263F"/>
              <w:right w:val="single" w:sz="4" w:space="0" w:color="F8F8F8"/>
            </w:tcBorders>
            <w:shd w:val="clear" w:color="auto" w:fill="12263F"/>
          </w:tcPr>
          <w:p w14:paraId="679C96D0" w14:textId="77777777" w:rsidR="001A3F7A" w:rsidRDefault="00E6533D">
            <w:pPr>
              <w:pBdr>
                <w:top w:val="nil"/>
                <w:left w:val="nil"/>
                <w:bottom w:val="nil"/>
                <w:right w:val="nil"/>
                <w:between w:val="nil"/>
              </w:pBdr>
              <w:spacing w:before="0" w:after="0" w:line="240" w:lineRule="auto"/>
              <w:ind w:left="0" w:hanging="2"/>
              <w:rPr>
                <w:rFonts w:eastAsia="Arial"/>
                <w:color w:val="F8F8F8"/>
                <w:szCs w:val="20"/>
              </w:rPr>
            </w:pPr>
            <w:r>
              <w:rPr>
                <w:rFonts w:eastAsia="Arial"/>
                <w:smallCaps/>
                <w:color w:val="F8F8F8"/>
                <w:szCs w:val="20"/>
              </w:rPr>
              <w:t>PUPILS SHOULD KNOW</w:t>
            </w:r>
          </w:p>
        </w:tc>
      </w:tr>
      <w:tr w:rsidR="001A3F7A" w14:paraId="1E83F799" w14:textId="77777777">
        <w:tc>
          <w:tcPr>
            <w:tcW w:w="1730" w:type="dxa"/>
            <w:tcMar>
              <w:top w:w="113" w:type="dxa"/>
              <w:bottom w:w="113" w:type="dxa"/>
            </w:tcMar>
          </w:tcPr>
          <w:p w14:paraId="1F2C1227" w14:textId="77777777" w:rsidR="001A3F7A" w:rsidRDefault="00E6533D">
            <w:pPr>
              <w:pBdr>
                <w:top w:val="nil"/>
                <w:left w:val="nil"/>
                <w:bottom w:val="nil"/>
                <w:right w:val="nil"/>
                <w:between w:val="nil"/>
              </w:pBdr>
              <w:spacing w:before="0" w:after="60" w:line="240" w:lineRule="auto"/>
              <w:ind w:left="0" w:hanging="2"/>
              <w:rPr>
                <w:rFonts w:eastAsia="Arial"/>
                <w:color w:val="000000"/>
                <w:szCs w:val="20"/>
              </w:rPr>
            </w:pPr>
            <w:r>
              <w:rPr>
                <w:rFonts w:eastAsia="Arial"/>
                <w:color w:val="000000"/>
                <w:szCs w:val="20"/>
              </w:rPr>
              <w:t>Families and people who care about me</w:t>
            </w:r>
          </w:p>
        </w:tc>
        <w:tc>
          <w:tcPr>
            <w:tcW w:w="12287" w:type="dxa"/>
          </w:tcPr>
          <w:p w14:paraId="4412490F" w14:textId="77777777" w:rsidR="001A3F7A" w:rsidRDefault="00E6533D">
            <w:pPr>
              <w:numPr>
                <w:ilvl w:val="0"/>
                <w:numId w:val="5"/>
              </w:numPr>
              <w:pBdr>
                <w:top w:val="nil"/>
                <w:left w:val="nil"/>
                <w:bottom w:val="nil"/>
                <w:right w:val="nil"/>
                <w:between w:val="nil"/>
              </w:pBdr>
              <w:spacing w:before="0" w:after="60" w:line="240" w:lineRule="auto"/>
              <w:ind w:left="0" w:hanging="2"/>
              <w:rPr>
                <w:rFonts w:eastAsia="Arial"/>
                <w:color w:val="000000"/>
                <w:szCs w:val="20"/>
              </w:rPr>
            </w:pPr>
            <w:r>
              <w:rPr>
                <w:rFonts w:eastAsia="Arial"/>
                <w:color w:val="000000"/>
                <w:szCs w:val="20"/>
              </w:rPr>
              <w:t>That families are important for children growing up because they can give love, security and stability</w:t>
            </w:r>
          </w:p>
          <w:p w14:paraId="49DEE710" w14:textId="77777777" w:rsidR="001A3F7A" w:rsidRDefault="00E6533D">
            <w:pPr>
              <w:numPr>
                <w:ilvl w:val="0"/>
                <w:numId w:val="5"/>
              </w:numPr>
              <w:pBdr>
                <w:top w:val="nil"/>
                <w:left w:val="nil"/>
                <w:bottom w:val="nil"/>
                <w:right w:val="nil"/>
                <w:between w:val="nil"/>
              </w:pBdr>
              <w:spacing w:before="0" w:after="60" w:line="240" w:lineRule="auto"/>
              <w:ind w:left="0" w:hanging="2"/>
              <w:rPr>
                <w:rFonts w:eastAsia="Arial"/>
                <w:color w:val="000000"/>
                <w:szCs w:val="20"/>
              </w:rPr>
            </w:pPr>
            <w:r>
              <w:rPr>
                <w:rFonts w:eastAsia="Arial"/>
                <w:color w:val="000000"/>
                <w:szCs w:val="20"/>
              </w:rPr>
              <w:t>The characteristics of healthy family life, commitment to each other, including in times of difficulty, protection and care for children and other family members, the importance of spending time together and sharing each other’s lives</w:t>
            </w:r>
          </w:p>
          <w:p w14:paraId="6C989313" w14:textId="77777777" w:rsidR="001A3F7A" w:rsidRDefault="00E6533D">
            <w:pPr>
              <w:numPr>
                <w:ilvl w:val="0"/>
                <w:numId w:val="5"/>
              </w:numPr>
              <w:pBdr>
                <w:top w:val="nil"/>
                <w:left w:val="nil"/>
                <w:bottom w:val="nil"/>
                <w:right w:val="nil"/>
                <w:between w:val="nil"/>
              </w:pBdr>
              <w:spacing w:before="0" w:after="60" w:line="240" w:lineRule="auto"/>
              <w:ind w:left="0" w:hanging="2"/>
              <w:rPr>
                <w:rFonts w:eastAsia="Arial"/>
                <w:color w:val="000000"/>
                <w:szCs w:val="20"/>
              </w:rPr>
            </w:pPr>
            <w:r>
              <w:rPr>
                <w:rFonts w:eastAsia="Arial"/>
                <w:color w:val="000000"/>
                <w:szCs w:val="20"/>
              </w:rPr>
              <w:t xml:space="preserve">That others’ families, either in school or in the wider world, sometimes look different from their family, but that they should respect those differences and know that other children’s families are also </w:t>
            </w:r>
            <w:proofErr w:type="spellStart"/>
            <w:r>
              <w:rPr>
                <w:rFonts w:eastAsia="Arial"/>
                <w:color w:val="000000"/>
                <w:szCs w:val="20"/>
              </w:rPr>
              <w:t>characterised</w:t>
            </w:r>
            <w:proofErr w:type="spellEnd"/>
            <w:r>
              <w:rPr>
                <w:rFonts w:eastAsia="Arial"/>
                <w:color w:val="000000"/>
                <w:szCs w:val="20"/>
              </w:rPr>
              <w:t xml:space="preserve"> by love and care</w:t>
            </w:r>
          </w:p>
          <w:p w14:paraId="63BDF693" w14:textId="77777777" w:rsidR="001A3F7A" w:rsidRDefault="00E6533D">
            <w:pPr>
              <w:numPr>
                <w:ilvl w:val="0"/>
                <w:numId w:val="5"/>
              </w:numPr>
              <w:pBdr>
                <w:top w:val="nil"/>
                <w:left w:val="nil"/>
                <w:bottom w:val="nil"/>
                <w:right w:val="nil"/>
                <w:between w:val="nil"/>
              </w:pBdr>
              <w:spacing w:before="0" w:after="60" w:line="240" w:lineRule="auto"/>
              <w:ind w:left="0" w:hanging="2"/>
              <w:rPr>
                <w:rFonts w:eastAsia="Arial"/>
                <w:color w:val="000000"/>
                <w:szCs w:val="20"/>
              </w:rPr>
            </w:pPr>
            <w:r>
              <w:rPr>
                <w:rFonts w:eastAsia="Arial"/>
                <w:color w:val="000000"/>
                <w:szCs w:val="20"/>
              </w:rPr>
              <w:t>That stable, caring relationships, which may be of different types, are at the heart of happy families, and are important for children’s security as they grow up</w:t>
            </w:r>
          </w:p>
          <w:p w14:paraId="2F6A4173" w14:textId="77777777" w:rsidR="001A3F7A" w:rsidRDefault="00E6533D">
            <w:pPr>
              <w:numPr>
                <w:ilvl w:val="0"/>
                <w:numId w:val="5"/>
              </w:numPr>
              <w:pBdr>
                <w:top w:val="nil"/>
                <w:left w:val="nil"/>
                <w:bottom w:val="nil"/>
                <w:right w:val="nil"/>
                <w:between w:val="nil"/>
              </w:pBdr>
              <w:spacing w:before="0" w:after="60" w:line="240" w:lineRule="auto"/>
              <w:ind w:left="0" w:hanging="2"/>
              <w:rPr>
                <w:rFonts w:eastAsia="Arial"/>
                <w:color w:val="000000"/>
                <w:szCs w:val="20"/>
              </w:rPr>
            </w:pPr>
            <w:r>
              <w:rPr>
                <w:rFonts w:eastAsia="Arial"/>
                <w:color w:val="000000"/>
                <w:szCs w:val="20"/>
              </w:rPr>
              <w:t xml:space="preserve">That marriage represents a formal and legally </w:t>
            </w:r>
            <w:proofErr w:type="spellStart"/>
            <w:r>
              <w:rPr>
                <w:rFonts w:eastAsia="Arial"/>
                <w:color w:val="000000"/>
                <w:szCs w:val="20"/>
              </w:rPr>
              <w:t>recognised</w:t>
            </w:r>
            <w:proofErr w:type="spellEnd"/>
            <w:r>
              <w:rPr>
                <w:rFonts w:eastAsia="Arial"/>
                <w:color w:val="000000"/>
                <w:szCs w:val="20"/>
              </w:rPr>
              <w:t xml:space="preserve"> commitment of two people to each other which is intended to be lifelong</w:t>
            </w:r>
          </w:p>
          <w:p w14:paraId="10C7A973" w14:textId="77777777" w:rsidR="001A3F7A" w:rsidRDefault="00E6533D">
            <w:pPr>
              <w:numPr>
                <w:ilvl w:val="0"/>
                <w:numId w:val="5"/>
              </w:numPr>
              <w:pBdr>
                <w:top w:val="nil"/>
                <w:left w:val="nil"/>
                <w:bottom w:val="nil"/>
                <w:right w:val="nil"/>
                <w:between w:val="nil"/>
              </w:pBdr>
              <w:spacing w:before="0" w:after="60" w:line="240" w:lineRule="auto"/>
              <w:ind w:left="0" w:hanging="2"/>
              <w:rPr>
                <w:rFonts w:eastAsia="Arial"/>
                <w:color w:val="000000"/>
                <w:szCs w:val="20"/>
              </w:rPr>
            </w:pPr>
            <w:r>
              <w:rPr>
                <w:rFonts w:eastAsia="Arial"/>
                <w:color w:val="000000"/>
                <w:szCs w:val="20"/>
              </w:rPr>
              <w:t xml:space="preserve">How to </w:t>
            </w:r>
            <w:proofErr w:type="spellStart"/>
            <w:r>
              <w:rPr>
                <w:rFonts w:eastAsia="Arial"/>
                <w:color w:val="000000"/>
                <w:szCs w:val="20"/>
              </w:rPr>
              <w:t>recognise</w:t>
            </w:r>
            <w:proofErr w:type="spellEnd"/>
            <w:r>
              <w:rPr>
                <w:rFonts w:eastAsia="Arial"/>
                <w:color w:val="000000"/>
                <w:szCs w:val="20"/>
              </w:rPr>
              <w:t xml:space="preserve"> if family relationships are making them feel unhappy or unsafe, and how to seek help or advice from others if needed</w:t>
            </w:r>
          </w:p>
        </w:tc>
      </w:tr>
      <w:tr w:rsidR="001A3F7A" w14:paraId="18B25A0A" w14:textId="77777777">
        <w:tc>
          <w:tcPr>
            <w:tcW w:w="1730" w:type="dxa"/>
            <w:tcMar>
              <w:top w:w="113" w:type="dxa"/>
              <w:bottom w:w="113" w:type="dxa"/>
            </w:tcMar>
          </w:tcPr>
          <w:p w14:paraId="066B0FEC" w14:textId="77777777" w:rsidR="001A3F7A" w:rsidRDefault="00E6533D">
            <w:pPr>
              <w:pBdr>
                <w:top w:val="nil"/>
                <w:left w:val="nil"/>
                <w:bottom w:val="nil"/>
                <w:right w:val="nil"/>
                <w:between w:val="nil"/>
              </w:pBdr>
              <w:spacing w:before="0" w:after="60" w:line="240" w:lineRule="auto"/>
              <w:ind w:left="0" w:hanging="2"/>
              <w:rPr>
                <w:rFonts w:eastAsia="Arial"/>
                <w:color w:val="000000"/>
                <w:szCs w:val="20"/>
              </w:rPr>
            </w:pPr>
            <w:r>
              <w:rPr>
                <w:rFonts w:eastAsia="Arial"/>
                <w:color w:val="000000"/>
                <w:szCs w:val="20"/>
              </w:rPr>
              <w:t>Caring friendships</w:t>
            </w:r>
          </w:p>
        </w:tc>
        <w:tc>
          <w:tcPr>
            <w:tcW w:w="12287" w:type="dxa"/>
          </w:tcPr>
          <w:p w14:paraId="034A69D7" w14:textId="77777777" w:rsidR="001A3F7A" w:rsidRDefault="00E6533D">
            <w:pPr>
              <w:numPr>
                <w:ilvl w:val="0"/>
                <w:numId w:val="5"/>
              </w:numPr>
              <w:pBdr>
                <w:top w:val="nil"/>
                <w:left w:val="nil"/>
                <w:bottom w:val="nil"/>
                <w:right w:val="nil"/>
                <w:between w:val="nil"/>
              </w:pBdr>
              <w:spacing w:before="0" w:after="60" w:line="240" w:lineRule="auto"/>
              <w:ind w:left="0" w:hanging="2"/>
              <w:rPr>
                <w:rFonts w:eastAsia="Arial"/>
                <w:color w:val="000000"/>
                <w:szCs w:val="20"/>
              </w:rPr>
            </w:pPr>
            <w:r>
              <w:rPr>
                <w:rFonts w:eastAsia="Arial"/>
                <w:color w:val="000000"/>
                <w:szCs w:val="20"/>
              </w:rPr>
              <w:t>How important friendships are in making us feel happy and secure, and how people choose and make friends</w:t>
            </w:r>
          </w:p>
          <w:p w14:paraId="1F9E6CD1" w14:textId="77777777" w:rsidR="001A3F7A" w:rsidRDefault="00E6533D">
            <w:pPr>
              <w:numPr>
                <w:ilvl w:val="0"/>
                <w:numId w:val="5"/>
              </w:numPr>
              <w:pBdr>
                <w:top w:val="nil"/>
                <w:left w:val="nil"/>
                <w:bottom w:val="nil"/>
                <w:right w:val="nil"/>
                <w:between w:val="nil"/>
              </w:pBdr>
              <w:spacing w:before="0" w:after="60" w:line="240" w:lineRule="auto"/>
              <w:ind w:left="0" w:hanging="2"/>
              <w:rPr>
                <w:rFonts w:eastAsia="Arial"/>
                <w:color w:val="000000"/>
                <w:szCs w:val="20"/>
              </w:rPr>
            </w:pPr>
            <w:r>
              <w:rPr>
                <w:rFonts w:eastAsia="Arial"/>
                <w:color w:val="000000"/>
                <w:szCs w:val="20"/>
              </w:rPr>
              <w:t>The characteristics of friendships, including mutual respect, truthfulness, trustworthiness, loyalty, kindness, generosity, trust, sharing interests and experiences and support with problems and difficulties</w:t>
            </w:r>
          </w:p>
          <w:p w14:paraId="5E165E36" w14:textId="77777777" w:rsidR="001A3F7A" w:rsidRDefault="00E6533D">
            <w:pPr>
              <w:numPr>
                <w:ilvl w:val="0"/>
                <w:numId w:val="5"/>
              </w:numPr>
              <w:pBdr>
                <w:top w:val="nil"/>
                <w:left w:val="nil"/>
                <w:bottom w:val="nil"/>
                <w:right w:val="nil"/>
                <w:between w:val="nil"/>
              </w:pBdr>
              <w:spacing w:before="0" w:after="60" w:line="240" w:lineRule="auto"/>
              <w:ind w:left="0" w:hanging="2"/>
              <w:rPr>
                <w:rFonts w:eastAsia="Arial"/>
                <w:color w:val="000000"/>
                <w:szCs w:val="20"/>
              </w:rPr>
            </w:pPr>
            <w:proofErr w:type="gramStart"/>
            <w:r>
              <w:rPr>
                <w:rFonts w:eastAsia="Arial"/>
                <w:color w:val="000000"/>
                <w:szCs w:val="20"/>
              </w:rPr>
              <w:t>That healthy</w:t>
            </w:r>
            <w:proofErr w:type="gramEnd"/>
            <w:r>
              <w:rPr>
                <w:rFonts w:eastAsia="Arial"/>
                <w:color w:val="000000"/>
                <w:szCs w:val="20"/>
              </w:rPr>
              <w:t xml:space="preserve"> friendships are positive and welcoming towards others, and do not make others feel lonely or excluded</w:t>
            </w:r>
          </w:p>
          <w:p w14:paraId="3C11D959" w14:textId="77777777" w:rsidR="001A3F7A" w:rsidRDefault="00E6533D">
            <w:pPr>
              <w:numPr>
                <w:ilvl w:val="0"/>
                <w:numId w:val="5"/>
              </w:numPr>
              <w:pBdr>
                <w:top w:val="nil"/>
                <w:left w:val="nil"/>
                <w:bottom w:val="nil"/>
                <w:right w:val="nil"/>
                <w:between w:val="nil"/>
              </w:pBdr>
              <w:spacing w:before="0" w:after="60" w:line="240" w:lineRule="auto"/>
              <w:ind w:left="0" w:hanging="2"/>
              <w:rPr>
                <w:rFonts w:eastAsia="Arial"/>
                <w:color w:val="000000"/>
                <w:szCs w:val="20"/>
              </w:rPr>
            </w:pPr>
            <w:r>
              <w:rPr>
                <w:rFonts w:eastAsia="Arial"/>
                <w:color w:val="000000"/>
                <w:szCs w:val="20"/>
              </w:rPr>
              <w:t>That most friendships have ups and downs, and that these can often be worked through so that the friendship is repaired or even strengthened, and that resorting to violence is never right</w:t>
            </w:r>
          </w:p>
          <w:p w14:paraId="09764CC9" w14:textId="77777777" w:rsidR="001A3F7A" w:rsidRDefault="00E6533D">
            <w:pPr>
              <w:numPr>
                <w:ilvl w:val="0"/>
                <w:numId w:val="5"/>
              </w:numPr>
              <w:pBdr>
                <w:top w:val="nil"/>
                <w:left w:val="nil"/>
                <w:bottom w:val="nil"/>
                <w:right w:val="nil"/>
                <w:between w:val="nil"/>
              </w:pBdr>
              <w:spacing w:before="0" w:after="60" w:line="240" w:lineRule="auto"/>
              <w:ind w:left="0" w:hanging="2"/>
              <w:rPr>
                <w:rFonts w:eastAsia="Arial"/>
                <w:color w:val="000000"/>
                <w:szCs w:val="20"/>
              </w:rPr>
            </w:pPr>
            <w:r>
              <w:rPr>
                <w:rFonts w:eastAsia="Arial"/>
                <w:color w:val="000000"/>
                <w:szCs w:val="20"/>
              </w:rPr>
              <w:t xml:space="preserve">How to </w:t>
            </w:r>
            <w:proofErr w:type="spellStart"/>
            <w:r>
              <w:rPr>
                <w:rFonts w:eastAsia="Arial"/>
                <w:color w:val="000000"/>
                <w:szCs w:val="20"/>
              </w:rPr>
              <w:t>recognise</w:t>
            </w:r>
            <w:proofErr w:type="spellEnd"/>
            <w:r>
              <w:rPr>
                <w:rFonts w:eastAsia="Arial"/>
                <w:color w:val="000000"/>
                <w:szCs w:val="20"/>
              </w:rPr>
              <w:t xml:space="preserve"> who to trust and who not to trust, how to judge when a friendship is making them feel unhappy or uncomfortable, managing conflict, how to manage these situations and how to seek help or advice from others, if needed</w:t>
            </w:r>
          </w:p>
        </w:tc>
      </w:tr>
      <w:tr w:rsidR="001A3F7A" w14:paraId="3BCEC29E" w14:textId="77777777">
        <w:tc>
          <w:tcPr>
            <w:tcW w:w="1730" w:type="dxa"/>
            <w:tcMar>
              <w:top w:w="113" w:type="dxa"/>
              <w:bottom w:w="113" w:type="dxa"/>
            </w:tcMar>
          </w:tcPr>
          <w:p w14:paraId="2FA8F46A" w14:textId="77777777" w:rsidR="001A3F7A" w:rsidRDefault="00E6533D">
            <w:pPr>
              <w:pBdr>
                <w:top w:val="nil"/>
                <w:left w:val="nil"/>
                <w:bottom w:val="nil"/>
                <w:right w:val="nil"/>
                <w:between w:val="nil"/>
              </w:pBdr>
              <w:spacing w:before="0" w:after="60" w:line="240" w:lineRule="auto"/>
              <w:ind w:left="0" w:hanging="2"/>
              <w:rPr>
                <w:rFonts w:eastAsia="Arial"/>
                <w:color w:val="000000"/>
                <w:szCs w:val="20"/>
              </w:rPr>
            </w:pPr>
            <w:r>
              <w:rPr>
                <w:rFonts w:eastAsia="Arial"/>
                <w:color w:val="000000"/>
                <w:szCs w:val="20"/>
              </w:rPr>
              <w:t>Respectful relationships</w:t>
            </w:r>
          </w:p>
        </w:tc>
        <w:tc>
          <w:tcPr>
            <w:tcW w:w="12287" w:type="dxa"/>
          </w:tcPr>
          <w:p w14:paraId="50F1485C" w14:textId="77777777" w:rsidR="001A3F7A" w:rsidRDefault="00E6533D">
            <w:pPr>
              <w:numPr>
                <w:ilvl w:val="0"/>
                <w:numId w:val="5"/>
              </w:numPr>
              <w:pBdr>
                <w:top w:val="nil"/>
                <w:left w:val="nil"/>
                <w:bottom w:val="nil"/>
                <w:right w:val="nil"/>
                <w:between w:val="nil"/>
              </w:pBdr>
              <w:spacing w:before="0" w:after="60" w:line="240" w:lineRule="auto"/>
              <w:ind w:left="0" w:hanging="2"/>
              <w:rPr>
                <w:rFonts w:eastAsia="Arial"/>
                <w:color w:val="000000"/>
                <w:szCs w:val="20"/>
              </w:rPr>
            </w:pPr>
            <w:r>
              <w:rPr>
                <w:rFonts w:eastAsia="Arial"/>
                <w:color w:val="000000"/>
                <w:szCs w:val="20"/>
              </w:rPr>
              <w:t xml:space="preserve">The importance of respecting others, even when they are very different from them (for example, physically, in character, personality or </w:t>
            </w:r>
            <w:proofErr w:type="gramStart"/>
            <w:r>
              <w:rPr>
                <w:rFonts w:eastAsia="Arial"/>
                <w:color w:val="000000"/>
                <w:szCs w:val="20"/>
              </w:rPr>
              <w:t>backgrounds</w:t>
            </w:r>
            <w:proofErr w:type="gramEnd"/>
            <w:r>
              <w:rPr>
                <w:rFonts w:eastAsia="Arial"/>
                <w:color w:val="000000"/>
                <w:szCs w:val="20"/>
              </w:rPr>
              <w:t>), or make different choices or have different preferences or beliefs</w:t>
            </w:r>
          </w:p>
          <w:p w14:paraId="0B60D764" w14:textId="77777777" w:rsidR="001A3F7A" w:rsidRDefault="00E6533D">
            <w:pPr>
              <w:numPr>
                <w:ilvl w:val="0"/>
                <w:numId w:val="5"/>
              </w:numPr>
              <w:pBdr>
                <w:top w:val="nil"/>
                <w:left w:val="nil"/>
                <w:bottom w:val="nil"/>
                <w:right w:val="nil"/>
                <w:between w:val="nil"/>
              </w:pBdr>
              <w:spacing w:before="0" w:after="60" w:line="240" w:lineRule="auto"/>
              <w:ind w:left="0" w:hanging="2"/>
              <w:rPr>
                <w:rFonts w:eastAsia="Arial"/>
                <w:color w:val="000000"/>
                <w:szCs w:val="20"/>
              </w:rPr>
            </w:pPr>
            <w:r>
              <w:rPr>
                <w:rFonts w:eastAsia="Arial"/>
                <w:color w:val="000000"/>
                <w:szCs w:val="20"/>
              </w:rPr>
              <w:t>Practical steps they can take in a range of different contexts to improve or support respectful relationships</w:t>
            </w:r>
          </w:p>
          <w:p w14:paraId="6BB90A0A" w14:textId="77777777" w:rsidR="001A3F7A" w:rsidRDefault="00E6533D">
            <w:pPr>
              <w:numPr>
                <w:ilvl w:val="0"/>
                <w:numId w:val="5"/>
              </w:numPr>
              <w:pBdr>
                <w:top w:val="nil"/>
                <w:left w:val="nil"/>
                <w:bottom w:val="nil"/>
                <w:right w:val="nil"/>
                <w:between w:val="nil"/>
              </w:pBdr>
              <w:spacing w:before="0" w:after="60" w:line="240" w:lineRule="auto"/>
              <w:ind w:left="0" w:hanging="2"/>
              <w:rPr>
                <w:rFonts w:eastAsia="Arial"/>
                <w:color w:val="000000"/>
                <w:szCs w:val="20"/>
              </w:rPr>
            </w:pPr>
            <w:r>
              <w:rPr>
                <w:rFonts w:eastAsia="Arial"/>
                <w:color w:val="000000"/>
                <w:szCs w:val="20"/>
              </w:rPr>
              <w:t>The conventions of courtesy and manners</w:t>
            </w:r>
          </w:p>
          <w:p w14:paraId="66BF0AC6" w14:textId="77777777" w:rsidR="001A3F7A" w:rsidRDefault="00E6533D">
            <w:pPr>
              <w:numPr>
                <w:ilvl w:val="0"/>
                <w:numId w:val="5"/>
              </w:numPr>
              <w:pBdr>
                <w:top w:val="nil"/>
                <w:left w:val="nil"/>
                <w:bottom w:val="nil"/>
                <w:right w:val="nil"/>
                <w:between w:val="nil"/>
              </w:pBdr>
              <w:spacing w:before="0" w:after="60" w:line="240" w:lineRule="auto"/>
              <w:ind w:left="0" w:hanging="2"/>
              <w:rPr>
                <w:rFonts w:eastAsia="Arial"/>
                <w:color w:val="000000"/>
                <w:szCs w:val="20"/>
              </w:rPr>
            </w:pPr>
            <w:r>
              <w:rPr>
                <w:rFonts w:eastAsia="Arial"/>
                <w:color w:val="000000"/>
                <w:szCs w:val="20"/>
              </w:rPr>
              <w:lastRenderedPageBreak/>
              <w:t>The importance of self-respect and how this links to their own happiness</w:t>
            </w:r>
          </w:p>
          <w:p w14:paraId="19BC9929" w14:textId="77777777" w:rsidR="001A3F7A" w:rsidRDefault="00E6533D">
            <w:pPr>
              <w:numPr>
                <w:ilvl w:val="0"/>
                <w:numId w:val="5"/>
              </w:numPr>
              <w:pBdr>
                <w:top w:val="nil"/>
                <w:left w:val="nil"/>
                <w:bottom w:val="nil"/>
                <w:right w:val="nil"/>
                <w:between w:val="nil"/>
              </w:pBdr>
              <w:spacing w:before="0" w:after="60" w:line="240" w:lineRule="auto"/>
              <w:ind w:left="0" w:hanging="2"/>
              <w:rPr>
                <w:rFonts w:eastAsia="Arial"/>
                <w:color w:val="000000"/>
                <w:szCs w:val="20"/>
              </w:rPr>
            </w:pPr>
            <w:r>
              <w:rPr>
                <w:rFonts w:eastAsia="Arial"/>
                <w:color w:val="000000"/>
                <w:szCs w:val="20"/>
              </w:rPr>
              <w:t>That in school and in wider society they can expect to be treated with respect by others, and that in turn they should show due respect to others, including those in positions of authority</w:t>
            </w:r>
          </w:p>
          <w:p w14:paraId="4FA3E7FC" w14:textId="77777777" w:rsidR="001A3F7A" w:rsidRDefault="00E6533D">
            <w:pPr>
              <w:numPr>
                <w:ilvl w:val="0"/>
                <w:numId w:val="5"/>
              </w:numPr>
              <w:pBdr>
                <w:top w:val="nil"/>
                <w:left w:val="nil"/>
                <w:bottom w:val="nil"/>
                <w:right w:val="nil"/>
                <w:between w:val="nil"/>
              </w:pBdr>
              <w:spacing w:before="0" w:after="60" w:line="240" w:lineRule="auto"/>
              <w:ind w:left="0" w:hanging="2"/>
              <w:rPr>
                <w:rFonts w:eastAsia="Arial"/>
                <w:color w:val="000000"/>
                <w:szCs w:val="20"/>
              </w:rPr>
            </w:pPr>
            <w:r>
              <w:rPr>
                <w:rFonts w:eastAsia="Arial"/>
                <w:color w:val="000000"/>
                <w:szCs w:val="20"/>
              </w:rPr>
              <w:t>About different types of bullying (including cyberbullying), the impact of bullying, responsibilities of bystanders (primarily reporting bullying to an adult) and how to get help</w:t>
            </w:r>
          </w:p>
          <w:p w14:paraId="53B8CEC9" w14:textId="77777777" w:rsidR="001A3F7A" w:rsidRDefault="00E6533D">
            <w:pPr>
              <w:numPr>
                <w:ilvl w:val="0"/>
                <w:numId w:val="5"/>
              </w:numPr>
              <w:pBdr>
                <w:top w:val="nil"/>
                <w:left w:val="nil"/>
                <w:bottom w:val="nil"/>
                <w:right w:val="nil"/>
                <w:between w:val="nil"/>
              </w:pBdr>
              <w:spacing w:before="0" w:after="60" w:line="240" w:lineRule="auto"/>
              <w:ind w:left="0" w:hanging="2"/>
              <w:rPr>
                <w:rFonts w:eastAsia="Arial"/>
                <w:color w:val="000000"/>
                <w:szCs w:val="20"/>
              </w:rPr>
            </w:pPr>
            <w:r>
              <w:rPr>
                <w:rFonts w:eastAsia="Arial"/>
                <w:color w:val="000000"/>
                <w:szCs w:val="20"/>
              </w:rPr>
              <w:t>What a stereotype is, and how stereotypes can be unfair, negative or destructive</w:t>
            </w:r>
          </w:p>
          <w:p w14:paraId="4D99D3A1" w14:textId="77777777" w:rsidR="001A3F7A" w:rsidRDefault="00E6533D">
            <w:pPr>
              <w:numPr>
                <w:ilvl w:val="0"/>
                <w:numId w:val="5"/>
              </w:numPr>
              <w:pBdr>
                <w:top w:val="nil"/>
                <w:left w:val="nil"/>
                <w:bottom w:val="nil"/>
                <w:right w:val="nil"/>
                <w:between w:val="nil"/>
              </w:pBdr>
              <w:spacing w:before="0" w:after="60" w:line="240" w:lineRule="auto"/>
              <w:ind w:left="0" w:hanging="2"/>
              <w:rPr>
                <w:rFonts w:eastAsia="Arial"/>
                <w:color w:val="000000"/>
                <w:szCs w:val="20"/>
              </w:rPr>
            </w:pPr>
            <w:r>
              <w:rPr>
                <w:rFonts w:eastAsia="Arial"/>
                <w:color w:val="000000"/>
                <w:szCs w:val="20"/>
              </w:rPr>
              <w:t>The importance of permission-seeking and giving in relationships with friends, peers and adults</w:t>
            </w:r>
          </w:p>
        </w:tc>
      </w:tr>
      <w:tr w:rsidR="001A3F7A" w14:paraId="6C4909CB" w14:textId="77777777">
        <w:tc>
          <w:tcPr>
            <w:tcW w:w="1730" w:type="dxa"/>
            <w:tcMar>
              <w:top w:w="113" w:type="dxa"/>
              <w:bottom w:w="113" w:type="dxa"/>
            </w:tcMar>
          </w:tcPr>
          <w:p w14:paraId="454159B3" w14:textId="77777777" w:rsidR="001A3F7A" w:rsidRDefault="00E6533D">
            <w:pPr>
              <w:pBdr>
                <w:top w:val="nil"/>
                <w:left w:val="nil"/>
                <w:bottom w:val="nil"/>
                <w:right w:val="nil"/>
                <w:between w:val="nil"/>
              </w:pBdr>
              <w:spacing w:before="0" w:after="60" w:line="240" w:lineRule="auto"/>
              <w:ind w:left="0" w:hanging="2"/>
              <w:rPr>
                <w:rFonts w:eastAsia="Arial"/>
                <w:color w:val="000000"/>
                <w:szCs w:val="20"/>
              </w:rPr>
            </w:pPr>
            <w:r>
              <w:rPr>
                <w:rFonts w:eastAsia="Arial"/>
                <w:color w:val="000000"/>
                <w:szCs w:val="20"/>
              </w:rPr>
              <w:lastRenderedPageBreak/>
              <w:t>Online relationships</w:t>
            </w:r>
          </w:p>
        </w:tc>
        <w:tc>
          <w:tcPr>
            <w:tcW w:w="12287" w:type="dxa"/>
          </w:tcPr>
          <w:p w14:paraId="75E0E72C" w14:textId="77777777" w:rsidR="001A3F7A" w:rsidRDefault="00E6533D">
            <w:pPr>
              <w:numPr>
                <w:ilvl w:val="0"/>
                <w:numId w:val="5"/>
              </w:numPr>
              <w:pBdr>
                <w:top w:val="nil"/>
                <w:left w:val="nil"/>
                <w:bottom w:val="nil"/>
                <w:right w:val="nil"/>
                <w:between w:val="nil"/>
              </w:pBdr>
              <w:spacing w:before="0" w:after="60" w:line="240" w:lineRule="auto"/>
              <w:ind w:left="0" w:hanging="2"/>
              <w:rPr>
                <w:rFonts w:eastAsia="Arial"/>
                <w:color w:val="000000"/>
                <w:szCs w:val="20"/>
              </w:rPr>
            </w:pPr>
            <w:proofErr w:type="gramStart"/>
            <w:r>
              <w:rPr>
                <w:rFonts w:eastAsia="Arial"/>
                <w:color w:val="000000"/>
                <w:szCs w:val="20"/>
              </w:rPr>
              <w:t>That people</w:t>
            </w:r>
            <w:proofErr w:type="gramEnd"/>
            <w:r>
              <w:rPr>
                <w:rFonts w:eastAsia="Arial"/>
                <w:color w:val="000000"/>
                <w:szCs w:val="20"/>
              </w:rPr>
              <w:t xml:space="preserve"> sometimes behave differently online, </w:t>
            </w:r>
            <w:proofErr w:type="gramStart"/>
            <w:r>
              <w:rPr>
                <w:rFonts w:eastAsia="Arial"/>
                <w:color w:val="000000"/>
                <w:szCs w:val="20"/>
              </w:rPr>
              <w:t>including by</w:t>
            </w:r>
            <w:proofErr w:type="gramEnd"/>
            <w:r>
              <w:rPr>
                <w:rFonts w:eastAsia="Arial"/>
                <w:color w:val="000000"/>
                <w:szCs w:val="20"/>
              </w:rPr>
              <w:t xml:space="preserve"> pretending to be someone they are not</w:t>
            </w:r>
          </w:p>
          <w:p w14:paraId="514E9233" w14:textId="77777777" w:rsidR="001A3F7A" w:rsidRDefault="00E6533D">
            <w:pPr>
              <w:numPr>
                <w:ilvl w:val="0"/>
                <w:numId w:val="5"/>
              </w:numPr>
              <w:pBdr>
                <w:top w:val="nil"/>
                <w:left w:val="nil"/>
                <w:bottom w:val="nil"/>
                <w:right w:val="nil"/>
                <w:between w:val="nil"/>
              </w:pBdr>
              <w:spacing w:before="0" w:after="60" w:line="240" w:lineRule="auto"/>
              <w:ind w:left="0" w:hanging="2"/>
              <w:rPr>
                <w:rFonts w:eastAsia="Arial"/>
                <w:color w:val="000000"/>
                <w:szCs w:val="20"/>
              </w:rPr>
            </w:pPr>
            <w:r>
              <w:rPr>
                <w:rFonts w:eastAsia="Arial"/>
                <w:color w:val="000000"/>
                <w:szCs w:val="20"/>
              </w:rPr>
              <w:t>That the same principles apply to online relationships as to face-to face relationships, including the importance of respect for others online including when we are anonymous</w:t>
            </w:r>
          </w:p>
          <w:p w14:paraId="7B134612" w14:textId="77777777" w:rsidR="001A3F7A" w:rsidRDefault="00E6533D">
            <w:pPr>
              <w:numPr>
                <w:ilvl w:val="0"/>
                <w:numId w:val="5"/>
              </w:numPr>
              <w:pBdr>
                <w:top w:val="nil"/>
                <w:left w:val="nil"/>
                <w:bottom w:val="nil"/>
                <w:right w:val="nil"/>
                <w:between w:val="nil"/>
              </w:pBdr>
              <w:spacing w:before="0" w:after="60" w:line="240" w:lineRule="auto"/>
              <w:ind w:left="0" w:hanging="2"/>
              <w:rPr>
                <w:rFonts w:eastAsia="Arial"/>
                <w:color w:val="000000"/>
                <w:szCs w:val="20"/>
              </w:rPr>
            </w:pPr>
            <w:r>
              <w:rPr>
                <w:rFonts w:eastAsia="Arial"/>
                <w:color w:val="000000"/>
                <w:szCs w:val="20"/>
              </w:rPr>
              <w:t xml:space="preserve">The rules and principles for keeping safe online, how to </w:t>
            </w:r>
            <w:proofErr w:type="spellStart"/>
            <w:r>
              <w:rPr>
                <w:rFonts w:eastAsia="Arial"/>
                <w:color w:val="000000"/>
                <w:szCs w:val="20"/>
              </w:rPr>
              <w:t>recognise</w:t>
            </w:r>
            <w:proofErr w:type="spellEnd"/>
            <w:r>
              <w:rPr>
                <w:rFonts w:eastAsia="Arial"/>
                <w:color w:val="000000"/>
                <w:szCs w:val="20"/>
              </w:rPr>
              <w:t xml:space="preserve"> risks, harmful content and contact, and how to report them</w:t>
            </w:r>
          </w:p>
          <w:p w14:paraId="64B0D388" w14:textId="77777777" w:rsidR="001A3F7A" w:rsidRDefault="00E6533D">
            <w:pPr>
              <w:numPr>
                <w:ilvl w:val="0"/>
                <w:numId w:val="5"/>
              </w:numPr>
              <w:pBdr>
                <w:top w:val="nil"/>
                <w:left w:val="nil"/>
                <w:bottom w:val="nil"/>
                <w:right w:val="nil"/>
                <w:between w:val="nil"/>
              </w:pBdr>
              <w:spacing w:before="0" w:after="60" w:line="240" w:lineRule="auto"/>
              <w:ind w:left="0" w:hanging="2"/>
              <w:rPr>
                <w:rFonts w:eastAsia="Arial"/>
                <w:color w:val="000000"/>
                <w:szCs w:val="20"/>
              </w:rPr>
            </w:pPr>
            <w:r>
              <w:rPr>
                <w:rFonts w:eastAsia="Arial"/>
                <w:color w:val="000000"/>
                <w:szCs w:val="20"/>
              </w:rPr>
              <w:t>How to critically consider their online friendships and sources of information including awareness of the risks associated with people they have never met</w:t>
            </w:r>
          </w:p>
          <w:p w14:paraId="2DAA6D8D" w14:textId="77777777" w:rsidR="001A3F7A" w:rsidRDefault="00E6533D">
            <w:pPr>
              <w:numPr>
                <w:ilvl w:val="0"/>
                <w:numId w:val="5"/>
              </w:numPr>
              <w:pBdr>
                <w:top w:val="nil"/>
                <w:left w:val="nil"/>
                <w:bottom w:val="nil"/>
                <w:right w:val="nil"/>
                <w:between w:val="nil"/>
              </w:pBdr>
              <w:spacing w:before="0" w:after="60" w:line="240" w:lineRule="auto"/>
              <w:ind w:left="0" w:hanging="2"/>
              <w:rPr>
                <w:rFonts w:eastAsia="Arial"/>
                <w:color w:val="000000"/>
                <w:szCs w:val="20"/>
              </w:rPr>
            </w:pPr>
            <w:r>
              <w:rPr>
                <w:rFonts w:eastAsia="Arial"/>
                <w:color w:val="000000"/>
                <w:szCs w:val="20"/>
              </w:rPr>
              <w:t>How information and data is shared and used online</w:t>
            </w:r>
          </w:p>
        </w:tc>
      </w:tr>
      <w:tr w:rsidR="001A3F7A" w14:paraId="25F8DDD8" w14:textId="77777777">
        <w:tc>
          <w:tcPr>
            <w:tcW w:w="1730" w:type="dxa"/>
            <w:tcMar>
              <w:top w:w="113" w:type="dxa"/>
              <w:bottom w:w="113" w:type="dxa"/>
            </w:tcMar>
          </w:tcPr>
          <w:p w14:paraId="0CBBDA70" w14:textId="77777777" w:rsidR="001A3F7A" w:rsidRDefault="00E6533D">
            <w:pPr>
              <w:pBdr>
                <w:top w:val="nil"/>
                <w:left w:val="nil"/>
                <w:bottom w:val="nil"/>
                <w:right w:val="nil"/>
                <w:between w:val="nil"/>
              </w:pBdr>
              <w:spacing w:before="0" w:after="60" w:line="240" w:lineRule="auto"/>
              <w:ind w:left="0" w:hanging="2"/>
              <w:rPr>
                <w:rFonts w:eastAsia="Arial"/>
                <w:color w:val="000000"/>
                <w:szCs w:val="20"/>
              </w:rPr>
            </w:pPr>
            <w:r>
              <w:rPr>
                <w:rFonts w:eastAsia="Arial"/>
                <w:color w:val="000000"/>
                <w:szCs w:val="20"/>
              </w:rPr>
              <w:t>Being safe</w:t>
            </w:r>
          </w:p>
        </w:tc>
        <w:tc>
          <w:tcPr>
            <w:tcW w:w="12287" w:type="dxa"/>
          </w:tcPr>
          <w:p w14:paraId="71223BB0" w14:textId="77777777" w:rsidR="001A3F7A" w:rsidRDefault="00E6533D">
            <w:pPr>
              <w:numPr>
                <w:ilvl w:val="0"/>
                <w:numId w:val="5"/>
              </w:numPr>
              <w:pBdr>
                <w:top w:val="nil"/>
                <w:left w:val="nil"/>
                <w:bottom w:val="nil"/>
                <w:right w:val="nil"/>
                <w:between w:val="nil"/>
              </w:pBdr>
              <w:spacing w:before="0" w:after="60" w:line="240" w:lineRule="auto"/>
              <w:ind w:left="0" w:hanging="2"/>
              <w:rPr>
                <w:rFonts w:eastAsia="Arial"/>
                <w:color w:val="000000"/>
                <w:szCs w:val="20"/>
              </w:rPr>
            </w:pPr>
            <w:r>
              <w:rPr>
                <w:rFonts w:eastAsia="Arial"/>
                <w:color w:val="000000"/>
                <w:szCs w:val="20"/>
              </w:rPr>
              <w:t>What sorts of boundaries are appropriate in friendships with peers and others (including in a digital context)</w:t>
            </w:r>
          </w:p>
          <w:p w14:paraId="59944FFE" w14:textId="77777777" w:rsidR="001A3F7A" w:rsidRDefault="00E6533D">
            <w:pPr>
              <w:numPr>
                <w:ilvl w:val="0"/>
                <w:numId w:val="5"/>
              </w:numPr>
              <w:pBdr>
                <w:top w:val="nil"/>
                <w:left w:val="nil"/>
                <w:bottom w:val="nil"/>
                <w:right w:val="nil"/>
                <w:between w:val="nil"/>
              </w:pBdr>
              <w:spacing w:before="0" w:after="60" w:line="240" w:lineRule="auto"/>
              <w:ind w:left="0" w:hanging="2"/>
              <w:rPr>
                <w:rFonts w:eastAsia="Arial"/>
                <w:color w:val="000000"/>
                <w:szCs w:val="20"/>
              </w:rPr>
            </w:pPr>
            <w:r>
              <w:rPr>
                <w:rFonts w:eastAsia="Arial"/>
                <w:color w:val="000000"/>
                <w:szCs w:val="20"/>
              </w:rPr>
              <w:t>About the concept of privacy and the implications of it for both children and adults; including that it is not always right to keep secrets if they relate to being safe</w:t>
            </w:r>
          </w:p>
          <w:p w14:paraId="1AE82164" w14:textId="77777777" w:rsidR="001A3F7A" w:rsidRDefault="00E6533D">
            <w:pPr>
              <w:numPr>
                <w:ilvl w:val="0"/>
                <w:numId w:val="5"/>
              </w:numPr>
              <w:pBdr>
                <w:top w:val="nil"/>
                <w:left w:val="nil"/>
                <w:bottom w:val="nil"/>
                <w:right w:val="nil"/>
                <w:between w:val="nil"/>
              </w:pBdr>
              <w:spacing w:before="0" w:after="60" w:line="240" w:lineRule="auto"/>
              <w:ind w:left="0" w:hanging="2"/>
              <w:rPr>
                <w:rFonts w:eastAsia="Arial"/>
                <w:color w:val="000000"/>
                <w:szCs w:val="20"/>
              </w:rPr>
            </w:pPr>
            <w:r>
              <w:rPr>
                <w:rFonts w:eastAsia="Arial"/>
                <w:color w:val="000000"/>
                <w:szCs w:val="20"/>
              </w:rPr>
              <w:t>That each person’s body belongs to them, and the differences between appropriate and inappropriate or unsafe physical, and other, contact</w:t>
            </w:r>
          </w:p>
          <w:p w14:paraId="602DB023" w14:textId="77777777" w:rsidR="001A3F7A" w:rsidRDefault="00E6533D">
            <w:pPr>
              <w:numPr>
                <w:ilvl w:val="0"/>
                <w:numId w:val="5"/>
              </w:numPr>
              <w:pBdr>
                <w:top w:val="nil"/>
                <w:left w:val="nil"/>
                <w:bottom w:val="nil"/>
                <w:right w:val="nil"/>
                <w:between w:val="nil"/>
              </w:pBdr>
              <w:spacing w:before="0" w:after="60" w:line="240" w:lineRule="auto"/>
              <w:ind w:left="0" w:hanging="2"/>
              <w:rPr>
                <w:rFonts w:eastAsia="Arial"/>
                <w:color w:val="000000"/>
                <w:szCs w:val="20"/>
              </w:rPr>
            </w:pPr>
            <w:r>
              <w:rPr>
                <w:rFonts w:eastAsia="Arial"/>
                <w:color w:val="000000"/>
                <w:szCs w:val="20"/>
              </w:rPr>
              <w:t>How to respond safely and appropriately to adults they may encounter (in all contexts, including online) whom they do not know</w:t>
            </w:r>
          </w:p>
          <w:p w14:paraId="1E7CE8E8" w14:textId="77777777" w:rsidR="001A3F7A" w:rsidRDefault="00E6533D">
            <w:pPr>
              <w:numPr>
                <w:ilvl w:val="0"/>
                <w:numId w:val="5"/>
              </w:numPr>
              <w:pBdr>
                <w:top w:val="nil"/>
                <w:left w:val="nil"/>
                <w:bottom w:val="nil"/>
                <w:right w:val="nil"/>
                <w:between w:val="nil"/>
              </w:pBdr>
              <w:spacing w:before="0" w:after="60" w:line="240" w:lineRule="auto"/>
              <w:ind w:left="0" w:hanging="2"/>
              <w:rPr>
                <w:rFonts w:eastAsia="Arial"/>
                <w:color w:val="000000"/>
                <w:szCs w:val="20"/>
              </w:rPr>
            </w:pPr>
            <w:r>
              <w:rPr>
                <w:rFonts w:eastAsia="Arial"/>
                <w:color w:val="000000"/>
                <w:szCs w:val="20"/>
              </w:rPr>
              <w:t xml:space="preserve">How to </w:t>
            </w:r>
            <w:proofErr w:type="spellStart"/>
            <w:r>
              <w:rPr>
                <w:rFonts w:eastAsia="Arial"/>
                <w:color w:val="000000"/>
                <w:szCs w:val="20"/>
              </w:rPr>
              <w:t>recognise</w:t>
            </w:r>
            <w:proofErr w:type="spellEnd"/>
            <w:r>
              <w:rPr>
                <w:rFonts w:eastAsia="Arial"/>
                <w:color w:val="000000"/>
                <w:szCs w:val="20"/>
              </w:rPr>
              <w:t xml:space="preserve"> and report feelings of being unsafe or feeling bad about any adult</w:t>
            </w:r>
          </w:p>
          <w:p w14:paraId="4BD1EE9F" w14:textId="77777777" w:rsidR="001A3F7A" w:rsidRDefault="00E6533D">
            <w:pPr>
              <w:numPr>
                <w:ilvl w:val="0"/>
                <w:numId w:val="5"/>
              </w:numPr>
              <w:pBdr>
                <w:top w:val="nil"/>
                <w:left w:val="nil"/>
                <w:bottom w:val="nil"/>
                <w:right w:val="nil"/>
                <w:between w:val="nil"/>
              </w:pBdr>
              <w:spacing w:before="0" w:after="60" w:line="240" w:lineRule="auto"/>
              <w:ind w:left="0" w:hanging="2"/>
              <w:rPr>
                <w:rFonts w:eastAsia="Arial"/>
                <w:color w:val="000000"/>
                <w:szCs w:val="20"/>
              </w:rPr>
            </w:pPr>
            <w:r>
              <w:rPr>
                <w:rFonts w:eastAsia="Arial"/>
                <w:color w:val="000000"/>
                <w:szCs w:val="20"/>
              </w:rPr>
              <w:t>How to ask for advice or help for themselves or others, and to keep trying until they are heard</w:t>
            </w:r>
          </w:p>
          <w:p w14:paraId="7E4F78B7" w14:textId="77777777" w:rsidR="001A3F7A" w:rsidRDefault="00E6533D">
            <w:pPr>
              <w:numPr>
                <w:ilvl w:val="0"/>
                <w:numId w:val="5"/>
              </w:numPr>
              <w:pBdr>
                <w:top w:val="nil"/>
                <w:left w:val="nil"/>
                <w:bottom w:val="nil"/>
                <w:right w:val="nil"/>
                <w:between w:val="nil"/>
              </w:pBdr>
              <w:spacing w:before="0" w:after="60" w:line="240" w:lineRule="auto"/>
              <w:ind w:left="0" w:hanging="2"/>
              <w:rPr>
                <w:rFonts w:eastAsia="Arial"/>
                <w:color w:val="000000"/>
                <w:szCs w:val="20"/>
              </w:rPr>
            </w:pPr>
            <w:r>
              <w:rPr>
                <w:rFonts w:eastAsia="Arial"/>
                <w:color w:val="000000"/>
                <w:szCs w:val="20"/>
              </w:rPr>
              <w:t>How to report concerns or abuse, and the vocabulary and confidence needed to do so</w:t>
            </w:r>
          </w:p>
          <w:p w14:paraId="67142688" w14:textId="77777777" w:rsidR="001A3F7A" w:rsidRDefault="00E6533D">
            <w:pPr>
              <w:numPr>
                <w:ilvl w:val="0"/>
                <w:numId w:val="5"/>
              </w:numPr>
              <w:pBdr>
                <w:top w:val="nil"/>
                <w:left w:val="nil"/>
                <w:bottom w:val="nil"/>
                <w:right w:val="nil"/>
                <w:between w:val="nil"/>
              </w:pBdr>
              <w:spacing w:before="0" w:after="60" w:line="240" w:lineRule="auto"/>
              <w:ind w:left="0" w:hanging="2"/>
              <w:rPr>
                <w:rFonts w:eastAsia="Arial"/>
                <w:color w:val="000000"/>
                <w:szCs w:val="20"/>
              </w:rPr>
            </w:pPr>
            <w:r>
              <w:rPr>
                <w:rFonts w:eastAsia="Arial"/>
                <w:color w:val="000000"/>
                <w:szCs w:val="20"/>
              </w:rPr>
              <w:t>Where to get advice e.g. family, school and/or other sources</w:t>
            </w:r>
          </w:p>
        </w:tc>
      </w:tr>
    </w:tbl>
    <w:p w14:paraId="680A4E5D" w14:textId="77777777" w:rsidR="001A3F7A" w:rsidRDefault="001A3F7A">
      <w:pPr>
        <w:pBdr>
          <w:top w:val="nil"/>
          <w:left w:val="nil"/>
          <w:bottom w:val="nil"/>
          <w:right w:val="nil"/>
          <w:between w:val="nil"/>
        </w:pBdr>
        <w:spacing w:before="0" w:line="240" w:lineRule="auto"/>
        <w:ind w:left="0" w:hanging="2"/>
        <w:rPr>
          <w:rFonts w:eastAsia="Arial"/>
          <w:color w:val="000000"/>
          <w:szCs w:val="20"/>
        </w:rPr>
      </w:pPr>
      <w:bookmarkStart w:id="21" w:name="_heading=h.lnxbz9" w:colFirst="0" w:colLast="0"/>
      <w:bookmarkEnd w:id="21"/>
    </w:p>
    <w:p w14:paraId="005C2E1A" w14:textId="77777777" w:rsidR="001A3F7A" w:rsidRDefault="00E6533D">
      <w:pPr>
        <w:pStyle w:val="Heading3"/>
        <w:ind w:left="0" w:hanging="2"/>
      </w:pPr>
      <w:bookmarkStart w:id="22" w:name="_Toc242183177"/>
      <w:r>
        <w:lastRenderedPageBreak/>
        <w:t>Appendix 2: By the end of secondary school pupils should know</w:t>
      </w:r>
      <w:bookmarkEnd w:id="22"/>
    </w:p>
    <w:tbl>
      <w:tblPr>
        <w:tblStyle w:val="a1"/>
        <w:tblW w:w="14017"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ayout w:type="fixed"/>
        <w:tblLook w:val="0000" w:firstRow="0" w:lastRow="0" w:firstColumn="0" w:lastColumn="0" w:noHBand="0" w:noVBand="0"/>
      </w:tblPr>
      <w:tblGrid>
        <w:gridCol w:w="1777"/>
        <w:gridCol w:w="12240"/>
      </w:tblGrid>
      <w:tr w:rsidR="001A3F7A" w14:paraId="53DC867B" w14:textId="77777777" w:rsidTr="0F536BAE">
        <w:tc>
          <w:tcPr>
            <w:tcW w:w="1777" w:type="dxa"/>
            <w:tcBorders>
              <w:top w:val="single" w:sz="4" w:space="0" w:color="12263F"/>
              <w:left w:val="single" w:sz="4" w:space="0" w:color="12263F"/>
              <w:bottom w:val="single" w:sz="4" w:space="0" w:color="12263F"/>
              <w:right w:val="single" w:sz="4" w:space="0" w:color="F8F8F8"/>
            </w:tcBorders>
            <w:shd w:val="clear" w:color="auto" w:fill="12263F"/>
            <w:tcMar>
              <w:top w:w="113" w:type="dxa"/>
              <w:bottom w:w="113" w:type="dxa"/>
            </w:tcMar>
          </w:tcPr>
          <w:p w14:paraId="16DB3ABB" w14:textId="77777777" w:rsidR="001A3F7A" w:rsidRDefault="00E6533D">
            <w:pPr>
              <w:pBdr>
                <w:top w:val="nil"/>
                <w:left w:val="nil"/>
                <w:bottom w:val="nil"/>
                <w:right w:val="nil"/>
                <w:between w:val="nil"/>
              </w:pBdr>
              <w:spacing w:before="0" w:after="0" w:line="240" w:lineRule="auto"/>
              <w:ind w:left="0" w:hanging="2"/>
              <w:rPr>
                <w:rFonts w:eastAsia="Arial"/>
                <w:color w:val="F8F8F8"/>
                <w:szCs w:val="20"/>
              </w:rPr>
            </w:pPr>
            <w:r>
              <w:rPr>
                <w:rFonts w:eastAsia="Arial"/>
                <w:smallCaps/>
                <w:color w:val="F8F8F8"/>
                <w:szCs w:val="20"/>
              </w:rPr>
              <w:t>TOPIC</w:t>
            </w:r>
          </w:p>
        </w:tc>
        <w:tc>
          <w:tcPr>
            <w:tcW w:w="12240" w:type="dxa"/>
            <w:tcBorders>
              <w:top w:val="single" w:sz="4" w:space="0" w:color="12263F"/>
              <w:left w:val="single" w:sz="4" w:space="0" w:color="F8F8F8"/>
              <w:bottom w:val="single" w:sz="4" w:space="0" w:color="12263F"/>
              <w:right w:val="single" w:sz="4" w:space="0" w:color="F8F8F8"/>
            </w:tcBorders>
            <w:shd w:val="clear" w:color="auto" w:fill="12263F"/>
          </w:tcPr>
          <w:p w14:paraId="6B3E804F" w14:textId="77777777" w:rsidR="001A3F7A" w:rsidRDefault="00E6533D">
            <w:pPr>
              <w:pBdr>
                <w:top w:val="nil"/>
                <w:left w:val="nil"/>
                <w:bottom w:val="nil"/>
                <w:right w:val="nil"/>
                <w:between w:val="nil"/>
              </w:pBdr>
              <w:spacing w:before="0" w:after="0" w:line="240" w:lineRule="auto"/>
              <w:ind w:left="0" w:hanging="2"/>
              <w:rPr>
                <w:rFonts w:eastAsia="Arial"/>
                <w:color w:val="F8F8F8"/>
                <w:szCs w:val="20"/>
              </w:rPr>
            </w:pPr>
            <w:r>
              <w:rPr>
                <w:rFonts w:eastAsia="Arial"/>
                <w:smallCaps/>
                <w:color w:val="F8F8F8"/>
                <w:szCs w:val="20"/>
              </w:rPr>
              <w:t>PUPILS SHOULD KNOW</w:t>
            </w:r>
          </w:p>
        </w:tc>
      </w:tr>
      <w:tr w:rsidR="001A3F7A" w14:paraId="276EE9E7" w14:textId="77777777" w:rsidTr="0F536BAE">
        <w:tc>
          <w:tcPr>
            <w:tcW w:w="1777" w:type="dxa"/>
            <w:tcMar>
              <w:top w:w="113" w:type="dxa"/>
              <w:bottom w:w="113" w:type="dxa"/>
            </w:tcMar>
          </w:tcPr>
          <w:p w14:paraId="37D45769" w14:textId="77777777" w:rsidR="001A3F7A" w:rsidRDefault="00E6533D">
            <w:pPr>
              <w:pBdr>
                <w:top w:val="nil"/>
                <w:left w:val="nil"/>
                <w:bottom w:val="nil"/>
                <w:right w:val="nil"/>
                <w:between w:val="nil"/>
              </w:pBdr>
              <w:spacing w:before="0" w:after="60" w:line="240" w:lineRule="auto"/>
              <w:ind w:left="0" w:hanging="2"/>
              <w:rPr>
                <w:rFonts w:eastAsia="Arial"/>
                <w:color w:val="000000"/>
                <w:szCs w:val="20"/>
              </w:rPr>
            </w:pPr>
            <w:r>
              <w:rPr>
                <w:rFonts w:eastAsia="Arial"/>
                <w:color w:val="000000"/>
                <w:szCs w:val="20"/>
              </w:rPr>
              <w:t xml:space="preserve">Families </w:t>
            </w:r>
          </w:p>
        </w:tc>
        <w:tc>
          <w:tcPr>
            <w:tcW w:w="12240" w:type="dxa"/>
          </w:tcPr>
          <w:p w14:paraId="63069732" w14:textId="77777777" w:rsidR="001A3F7A" w:rsidRDefault="00E6533D">
            <w:pPr>
              <w:numPr>
                <w:ilvl w:val="0"/>
                <w:numId w:val="5"/>
              </w:numPr>
              <w:pBdr>
                <w:top w:val="nil"/>
                <w:left w:val="nil"/>
                <w:bottom w:val="nil"/>
                <w:right w:val="nil"/>
                <w:between w:val="nil"/>
              </w:pBdr>
              <w:spacing w:before="0" w:after="60" w:line="240" w:lineRule="auto"/>
              <w:ind w:left="0" w:hanging="2"/>
              <w:rPr>
                <w:rFonts w:eastAsia="Arial"/>
                <w:color w:val="000000"/>
                <w:szCs w:val="20"/>
              </w:rPr>
            </w:pPr>
            <w:r>
              <w:rPr>
                <w:rFonts w:eastAsia="Arial"/>
                <w:color w:val="000000"/>
                <w:szCs w:val="20"/>
              </w:rPr>
              <w:t>That there are different types of committed, stable relationships</w:t>
            </w:r>
          </w:p>
          <w:p w14:paraId="639F199C" w14:textId="77777777" w:rsidR="001A3F7A" w:rsidRDefault="00E6533D">
            <w:pPr>
              <w:numPr>
                <w:ilvl w:val="0"/>
                <w:numId w:val="5"/>
              </w:numPr>
              <w:pBdr>
                <w:top w:val="nil"/>
                <w:left w:val="nil"/>
                <w:bottom w:val="nil"/>
                <w:right w:val="nil"/>
                <w:between w:val="nil"/>
              </w:pBdr>
              <w:spacing w:before="0" w:after="60" w:line="240" w:lineRule="auto"/>
              <w:ind w:left="0" w:hanging="2"/>
              <w:rPr>
                <w:rFonts w:eastAsia="Arial"/>
                <w:color w:val="000000"/>
                <w:szCs w:val="20"/>
              </w:rPr>
            </w:pPr>
            <w:r>
              <w:rPr>
                <w:rFonts w:eastAsia="Arial"/>
                <w:color w:val="000000"/>
                <w:szCs w:val="20"/>
              </w:rPr>
              <w:t>How these relationships might contribute to human happiness and their importance for bringing up children</w:t>
            </w:r>
          </w:p>
          <w:p w14:paraId="6EC5C89C" w14:textId="77777777" w:rsidR="001A3F7A" w:rsidRDefault="00E6533D">
            <w:pPr>
              <w:numPr>
                <w:ilvl w:val="0"/>
                <w:numId w:val="5"/>
              </w:numPr>
              <w:pBdr>
                <w:top w:val="nil"/>
                <w:left w:val="nil"/>
                <w:bottom w:val="nil"/>
                <w:right w:val="nil"/>
                <w:between w:val="nil"/>
              </w:pBdr>
              <w:spacing w:before="0" w:after="60" w:line="240" w:lineRule="auto"/>
              <w:ind w:left="0" w:hanging="2"/>
              <w:rPr>
                <w:rFonts w:eastAsia="Arial"/>
                <w:color w:val="000000"/>
                <w:szCs w:val="20"/>
              </w:rPr>
            </w:pPr>
            <w:r>
              <w:rPr>
                <w:rFonts w:eastAsia="Arial"/>
                <w:color w:val="000000"/>
                <w:szCs w:val="20"/>
              </w:rPr>
              <w:t>What marriage is, including their legal status e.g. that marriage carries legal rights and protections not available to couples who are cohabiting or who have married, for example, in an unregistered religious ceremony</w:t>
            </w:r>
          </w:p>
          <w:p w14:paraId="5F47876F" w14:textId="77777777" w:rsidR="001A3F7A" w:rsidRDefault="00E6533D">
            <w:pPr>
              <w:numPr>
                <w:ilvl w:val="0"/>
                <w:numId w:val="5"/>
              </w:numPr>
              <w:pBdr>
                <w:top w:val="nil"/>
                <w:left w:val="nil"/>
                <w:bottom w:val="nil"/>
                <w:right w:val="nil"/>
                <w:between w:val="nil"/>
              </w:pBdr>
              <w:spacing w:before="0" w:after="60" w:line="240" w:lineRule="auto"/>
              <w:ind w:left="0" w:hanging="2"/>
              <w:rPr>
                <w:rFonts w:eastAsia="Arial"/>
                <w:color w:val="000000"/>
                <w:szCs w:val="20"/>
              </w:rPr>
            </w:pPr>
            <w:r>
              <w:rPr>
                <w:rFonts w:eastAsia="Arial"/>
                <w:color w:val="000000"/>
                <w:szCs w:val="20"/>
              </w:rPr>
              <w:t>Why marriage is an important relationship choice for many couples and why it must be freely entered into</w:t>
            </w:r>
          </w:p>
          <w:p w14:paraId="2D4AB7CA" w14:textId="77777777" w:rsidR="001A3F7A" w:rsidRDefault="00E6533D">
            <w:pPr>
              <w:numPr>
                <w:ilvl w:val="0"/>
                <w:numId w:val="5"/>
              </w:numPr>
              <w:pBdr>
                <w:top w:val="nil"/>
                <w:left w:val="nil"/>
                <w:bottom w:val="nil"/>
                <w:right w:val="nil"/>
                <w:between w:val="nil"/>
              </w:pBdr>
              <w:spacing w:before="0" w:after="60" w:line="240" w:lineRule="auto"/>
              <w:ind w:left="0" w:hanging="2"/>
              <w:rPr>
                <w:rFonts w:eastAsia="Arial"/>
                <w:color w:val="000000"/>
                <w:szCs w:val="20"/>
              </w:rPr>
            </w:pPr>
            <w:r>
              <w:rPr>
                <w:rFonts w:eastAsia="Arial"/>
                <w:color w:val="000000"/>
                <w:szCs w:val="20"/>
              </w:rPr>
              <w:t>The characteristics and legal status of other types of long-term relationships</w:t>
            </w:r>
          </w:p>
          <w:p w14:paraId="0E69EEFC" w14:textId="77777777" w:rsidR="001A3F7A" w:rsidRDefault="00E6533D">
            <w:pPr>
              <w:numPr>
                <w:ilvl w:val="0"/>
                <w:numId w:val="5"/>
              </w:numPr>
              <w:pBdr>
                <w:top w:val="nil"/>
                <w:left w:val="nil"/>
                <w:bottom w:val="nil"/>
                <w:right w:val="nil"/>
                <w:between w:val="nil"/>
              </w:pBdr>
              <w:spacing w:before="0" w:after="60" w:line="240" w:lineRule="auto"/>
              <w:ind w:left="0" w:hanging="2"/>
              <w:rPr>
                <w:rFonts w:eastAsia="Arial"/>
                <w:color w:val="000000"/>
                <w:szCs w:val="20"/>
              </w:rPr>
            </w:pPr>
            <w:r>
              <w:rPr>
                <w:rFonts w:eastAsia="Arial"/>
                <w:color w:val="000000"/>
                <w:szCs w:val="20"/>
              </w:rPr>
              <w:t xml:space="preserve">The roles and responsibilities of parents with respect to </w:t>
            </w:r>
            <w:proofErr w:type="gramStart"/>
            <w:r>
              <w:rPr>
                <w:rFonts w:eastAsia="Arial"/>
                <w:color w:val="000000"/>
                <w:szCs w:val="20"/>
              </w:rPr>
              <w:t>raising of</w:t>
            </w:r>
            <w:proofErr w:type="gramEnd"/>
            <w:r>
              <w:rPr>
                <w:rFonts w:eastAsia="Arial"/>
                <w:color w:val="000000"/>
                <w:szCs w:val="20"/>
              </w:rPr>
              <w:t xml:space="preserve"> children, including the characteristics of successful parenting</w:t>
            </w:r>
          </w:p>
          <w:p w14:paraId="0044BEE4" w14:textId="77777777" w:rsidR="001A3F7A" w:rsidRDefault="00E6533D">
            <w:pPr>
              <w:numPr>
                <w:ilvl w:val="0"/>
                <w:numId w:val="5"/>
              </w:numPr>
              <w:pBdr>
                <w:top w:val="nil"/>
                <w:left w:val="nil"/>
                <w:bottom w:val="nil"/>
                <w:right w:val="nil"/>
                <w:between w:val="nil"/>
              </w:pBdr>
              <w:spacing w:before="0" w:after="60" w:line="240" w:lineRule="auto"/>
              <w:ind w:left="0" w:hanging="2"/>
              <w:rPr>
                <w:rFonts w:eastAsia="Arial"/>
                <w:color w:val="000000"/>
                <w:szCs w:val="20"/>
              </w:rPr>
            </w:pPr>
            <w:r>
              <w:rPr>
                <w:rFonts w:eastAsia="Arial"/>
                <w:color w:val="000000"/>
                <w:szCs w:val="20"/>
              </w:rPr>
              <w:t xml:space="preserve">How to: determine whether other children, adults or sources of information are trustworthy: judge when a family, friend, intimate or other relationship is unsafe (and to </w:t>
            </w:r>
            <w:proofErr w:type="spellStart"/>
            <w:r>
              <w:rPr>
                <w:rFonts w:eastAsia="Arial"/>
                <w:color w:val="000000"/>
                <w:szCs w:val="20"/>
              </w:rPr>
              <w:t>recognise</w:t>
            </w:r>
            <w:proofErr w:type="spellEnd"/>
            <w:r>
              <w:rPr>
                <w:rFonts w:eastAsia="Arial"/>
                <w:color w:val="000000"/>
                <w:szCs w:val="20"/>
              </w:rPr>
              <w:t xml:space="preserve"> this in others’ relationships); and, how to seek help or advice, including reporting concerns about others, if needed</w:t>
            </w:r>
          </w:p>
        </w:tc>
      </w:tr>
      <w:tr w:rsidR="001A3F7A" w14:paraId="46103808" w14:textId="77777777" w:rsidTr="0F536BAE">
        <w:tc>
          <w:tcPr>
            <w:tcW w:w="1777" w:type="dxa"/>
            <w:tcMar>
              <w:top w:w="113" w:type="dxa"/>
              <w:bottom w:w="113" w:type="dxa"/>
            </w:tcMar>
          </w:tcPr>
          <w:p w14:paraId="0CF1BD7B" w14:textId="77777777" w:rsidR="001A3F7A" w:rsidRDefault="00E6533D">
            <w:pPr>
              <w:pBdr>
                <w:top w:val="nil"/>
                <w:left w:val="nil"/>
                <w:bottom w:val="nil"/>
                <w:right w:val="nil"/>
                <w:between w:val="nil"/>
              </w:pBdr>
              <w:spacing w:before="0" w:after="60" w:line="240" w:lineRule="auto"/>
              <w:ind w:left="0" w:hanging="2"/>
              <w:rPr>
                <w:rFonts w:eastAsia="Arial"/>
                <w:color w:val="000000"/>
                <w:szCs w:val="20"/>
              </w:rPr>
            </w:pPr>
            <w:r>
              <w:rPr>
                <w:rFonts w:eastAsia="Arial"/>
                <w:color w:val="000000"/>
                <w:szCs w:val="20"/>
              </w:rPr>
              <w:t>Respectful relationships, including friendships</w:t>
            </w:r>
          </w:p>
        </w:tc>
        <w:tc>
          <w:tcPr>
            <w:tcW w:w="12240" w:type="dxa"/>
          </w:tcPr>
          <w:p w14:paraId="0BB1BA4E" w14:textId="77777777" w:rsidR="001A3F7A" w:rsidRDefault="00E6533D">
            <w:pPr>
              <w:numPr>
                <w:ilvl w:val="0"/>
                <w:numId w:val="5"/>
              </w:numPr>
              <w:pBdr>
                <w:top w:val="nil"/>
                <w:left w:val="nil"/>
                <w:bottom w:val="nil"/>
                <w:right w:val="nil"/>
                <w:between w:val="nil"/>
              </w:pBdr>
              <w:spacing w:before="0" w:after="60" w:line="240" w:lineRule="auto"/>
              <w:ind w:left="0" w:hanging="2"/>
              <w:rPr>
                <w:rFonts w:eastAsia="Arial"/>
                <w:color w:val="000000"/>
                <w:szCs w:val="20"/>
              </w:rPr>
            </w:pPr>
            <w:r>
              <w:rPr>
                <w:rFonts w:eastAsia="Arial"/>
                <w:color w:val="000000"/>
                <w:szCs w:val="20"/>
              </w:rPr>
              <w:t xml:space="preserve">The characteristics of positive and healthy friendships (in all contexts, including online) </w:t>
            </w:r>
            <w:proofErr w:type="gramStart"/>
            <w:r>
              <w:rPr>
                <w:rFonts w:eastAsia="Arial"/>
                <w:color w:val="000000"/>
                <w:szCs w:val="20"/>
              </w:rPr>
              <w:t>including:</w:t>
            </w:r>
            <w:proofErr w:type="gramEnd"/>
            <w:r>
              <w:rPr>
                <w:rFonts w:eastAsia="Arial"/>
                <w:color w:val="000000"/>
                <w:szCs w:val="20"/>
              </w:rPr>
              <w:t xml:space="preserve"> trust, respect, honesty, kindness, generosity, boundaries, privacy, consent and the management of conflict, reconciliation and ending relationships. This includes different (non-sexual) types of relationship</w:t>
            </w:r>
          </w:p>
          <w:p w14:paraId="508130F4" w14:textId="77777777" w:rsidR="001A3F7A" w:rsidRDefault="00E6533D">
            <w:pPr>
              <w:numPr>
                <w:ilvl w:val="0"/>
                <w:numId w:val="5"/>
              </w:numPr>
              <w:pBdr>
                <w:top w:val="nil"/>
                <w:left w:val="nil"/>
                <w:bottom w:val="nil"/>
                <w:right w:val="nil"/>
                <w:between w:val="nil"/>
              </w:pBdr>
              <w:spacing w:before="0" w:after="60" w:line="240" w:lineRule="auto"/>
              <w:ind w:left="0" w:hanging="2"/>
              <w:rPr>
                <w:rFonts w:eastAsia="Arial"/>
                <w:color w:val="000000"/>
                <w:szCs w:val="20"/>
              </w:rPr>
            </w:pPr>
            <w:r>
              <w:rPr>
                <w:rFonts w:eastAsia="Arial"/>
                <w:color w:val="000000"/>
                <w:szCs w:val="20"/>
              </w:rPr>
              <w:t>Practical steps they can take in a range of different contexts to improve or support respectful relationships</w:t>
            </w:r>
          </w:p>
          <w:p w14:paraId="11F95B81" w14:textId="77777777" w:rsidR="001A3F7A" w:rsidRDefault="00E6533D">
            <w:pPr>
              <w:numPr>
                <w:ilvl w:val="0"/>
                <w:numId w:val="5"/>
              </w:numPr>
              <w:pBdr>
                <w:top w:val="nil"/>
                <w:left w:val="nil"/>
                <w:bottom w:val="nil"/>
                <w:right w:val="nil"/>
                <w:between w:val="nil"/>
              </w:pBdr>
              <w:spacing w:before="0" w:after="60" w:line="240" w:lineRule="auto"/>
              <w:ind w:left="0" w:hanging="2"/>
              <w:rPr>
                <w:rFonts w:eastAsia="Arial"/>
                <w:color w:val="000000"/>
                <w:szCs w:val="20"/>
              </w:rPr>
            </w:pPr>
            <w:r>
              <w:rPr>
                <w:rFonts w:eastAsia="Arial"/>
                <w:color w:val="000000"/>
                <w:szCs w:val="20"/>
              </w:rPr>
              <w:t xml:space="preserve">How stereotypes, in particular stereotypes based on sex, gender, race, religion, sexual orientation or disability, can cause damage (e.g. how they might </w:t>
            </w:r>
            <w:proofErr w:type="spellStart"/>
            <w:r>
              <w:rPr>
                <w:rFonts w:eastAsia="Arial"/>
                <w:color w:val="000000"/>
                <w:szCs w:val="20"/>
              </w:rPr>
              <w:t>normalise</w:t>
            </w:r>
            <w:proofErr w:type="spellEnd"/>
            <w:r>
              <w:rPr>
                <w:rFonts w:eastAsia="Arial"/>
                <w:color w:val="000000"/>
                <w:szCs w:val="20"/>
              </w:rPr>
              <w:t xml:space="preserve"> non-consensual </w:t>
            </w:r>
            <w:proofErr w:type="spellStart"/>
            <w:r>
              <w:rPr>
                <w:rFonts w:eastAsia="Arial"/>
                <w:color w:val="000000"/>
                <w:szCs w:val="20"/>
              </w:rPr>
              <w:t>behaviour</w:t>
            </w:r>
            <w:proofErr w:type="spellEnd"/>
            <w:r>
              <w:rPr>
                <w:rFonts w:eastAsia="Arial"/>
                <w:color w:val="000000"/>
                <w:szCs w:val="20"/>
              </w:rPr>
              <w:t xml:space="preserve"> or encourage prejudice)</w:t>
            </w:r>
          </w:p>
          <w:p w14:paraId="09F12866" w14:textId="77777777" w:rsidR="001A3F7A" w:rsidRDefault="00E6533D">
            <w:pPr>
              <w:numPr>
                <w:ilvl w:val="0"/>
                <w:numId w:val="5"/>
              </w:numPr>
              <w:pBdr>
                <w:top w:val="nil"/>
                <w:left w:val="nil"/>
                <w:bottom w:val="nil"/>
                <w:right w:val="nil"/>
                <w:between w:val="nil"/>
              </w:pBdr>
              <w:spacing w:before="0" w:after="60" w:line="240" w:lineRule="auto"/>
              <w:ind w:left="0" w:hanging="2"/>
              <w:rPr>
                <w:rFonts w:eastAsia="Arial"/>
                <w:color w:val="000000"/>
                <w:szCs w:val="20"/>
              </w:rPr>
            </w:pPr>
            <w:r>
              <w:rPr>
                <w:rFonts w:eastAsia="Arial"/>
                <w:color w:val="000000"/>
                <w:szCs w:val="20"/>
              </w:rPr>
              <w:t>That in school and in wider society they can expect to be treated with respect by others, and that in turn they should show due respect to others, including people in positions of authority and due tolerance of other people’s beliefs</w:t>
            </w:r>
          </w:p>
          <w:p w14:paraId="2F2CB9FA" w14:textId="66041775" w:rsidR="001A3F7A" w:rsidRDefault="00E6533D" w:rsidP="0F536BAE">
            <w:pPr>
              <w:numPr>
                <w:ilvl w:val="0"/>
                <w:numId w:val="5"/>
              </w:numPr>
              <w:pBdr>
                <w:top w:val="nil"/>
                <w:left w:val="nil"/>
                <w:bottom w:val="nil"/>
                <w:right w:val="nil"/>
                <w:between w:val="nil"/>
              </w:pBdr>
              <w:spacing w:before="0" w:after="60" w:line="240" w:lineRule="auto"/>
              <w:ind w:left="0" w:hanging="2"/>
              <w:rPr>
                <w:rFonts w:eastAsia="Arial"/>
                <w:color w:val="000000"/>
              </w:rPr>
            </w:pPr>
            <w:r w:rsidRPr="0F536BAE">
              <w:rPr>
                <w:rFonts w:eastAsia="Arial"/>
                <w:color w:val="000000" w:themeColor="text1"/>
              </w:rPr>
              <w:t>About different types of bullying (including cyberbullying</w:t>
            </w:r>
            <w:r w:rsidR="1347628B" w:rsidRPr="0F536BAE">
              <w:rPr>
                <w:rFonts w:eastAsia="Arial"/>
                <w:color w:val="000000" w:themeColor="text1"/>
              </w:rPr>
              <w:t xml:space="preserve"> and child on child abuse</w:t>
            </w:r>
            <w:r w:rsidRPr="0F536BAE">
              <w:rPr>
                <w:rFonts w:eastAsia="Arial"/>
                <w:color w:val="000000" w:themeColor="text1"/>
              </w:rPr>
              <w:t>), the impact of bullying, responsibilities of bystanders to report bullying and how and where to get help</w:t>
            </w:r>
          </w:p>
          <w:p w14:paraId="42ADCA4F" w14:textId="77777777" w:rsidR="001A3F7A" w:rsidRDefault="00E6533D">
            <w:pPr>
              <w:numPr>
                <w:ilvl w:val="0"/>
                <w:numId w:val="5"/>
              </w:numPr>
              <w:pBdr>
                <w:top w:val="nil"/>
                <w:left w:val="nil"/>
                <w:bottom w:val="nil"/>
                <w:right w:val="nil"/>
                <w:between w:val="nil"/>
              </w:pBdr>
              <w:spacing w:before="0" w:after="60" w:line="240" w:lineRule="auto"/>
              <w:ind w:left="0" w:hanging="2"/>
              <w:rPr>
                <w:rFonts w:eastAsia="Arial"/>
                <w:color w:val="000000"/>
                <w:szCs w:val="20"/>
              </w:rPr>
            </w:pPr>
            <w:r>
              <w:rPr>
                <w:rFonts w:eastAsia="Arial"/>
                <w:color w:val="000000"/>
                <w:szCs w:val="20"/>
              </w:rPr>
              <w:t xml:space="preserve">That some types of </w:t>
            </w:r>
            <w:proofErr w:type="spellStart"/>
            <w:r>
              <w:rPr>
                <w:rFonts w:eastAsia="Arial"/>
                <w:color w:val="000000"/>
                <w:szCs w:val="20"/>
              </w:rPr>
              <w:t>behaviour</w:t>
            </w:r>
            <w:proofErr w:type="spellEnd"/>
            <w:r>
              <w:rPr>
                <w:rFonts w:eastAsia="Arial"/>
                <w:color w:val="000000"/>
                <w:szCs w:val="20"/>
              </w:rPr>
              <w:t xml:space="preserve"> within relationships are criminal, including violent </w:t>
            </w:r>
            <w:proofErr w:type="spellStart"/>
            <w:r>
              <w:rPr>
                <w:rFonts w:eastAsia="Arial"/>
                <w:color w:val="000000"/>
                <w:szCs w:val="20"/>
              </w:rPr>
              <w:t>behaviour</w:t>
            </w:r>
            <w:proofErr w:type="spellEnd"/>
            <w:r>
              <w:rPr>
                <w:rFonts w:eastAsia="Arial"/>
                <w:color w:val="000000"/>
                <w:szCs w:val="20"/>
              </w:rPr>
              <w:t xml:space="preserve"> and coercive control</w:t>
            </w:r>
          </w:p>
          <w:p w14:paraId="2A5964B1" w14:textId="77777777" w:rsidR="001A3F7A" w:rsidRDefault="00E6533D">
            <w:pPr>
              <w:numPr>
                <w:ilvl w:val="0"/>
                <w:numId w:val="5"/>
              </w:numPr>
              <w:pBdr>
                <w:top w:val="nil"/>
                <w:left w:val="nil"/>
                <w:bottom w:val="nil"/>
                <w:right w:val="nil"/>
                <w:between w:val="nil"/>
              </w:pBdr>
              <w:spacing w:before="0" w:after="60" w:line="240" w:lineRule="auto"/>
              <w:ind w:left="0" w:hanging="2"/>
              <w:rPr>
                <w:rFonts w:eastAsia="Arial"/>
                <w:color w:val="000000"/>
                <w:szCs w:val="20"/>
              </w:rPr>
            </w:pPr>
            <w:r>
              <w:rPr>
                <w:rFonts w:eastAsia="Arial"/>
                <w:color w:val="000000"/>
                <w:szCs w:val="20"/>
              </w:rPr>
              <w:t>What constitutes sexual harassment and sexual violence and why these are always unacceptable</w:t>
            </w:r>
          </w:p>
          <w:p w14:paraId="66CC4D3C" w14:textId="77777777" w:rsidR="001A3F7A" w:rsidRDefault="00E6533D">
            <w:pPr>
              <w:numPr>
                <w:ilvl w:val="0"/>
                <w:numId w:val="5"/>
              </w:numPr>
              <w:pBdr>
                <w:top w:val="nil"/>
                <w:left w:val="nil"/>
                <w:bottom w:val="nil"/>
                <w:right w:val="nil"/>
                <w:between w:val="nil"/>
              </w:pBdr>
              <w:spacing w:before="0" w:after="60" w:line="240" w:lineRule="auto"/>
              <w:ind w:left="0" w:hanging="2"/>
              <w:rPr>
                <w:rFonts w:eastAsia="Arial"/>
                <w:color w:val="000000"/>
                <w:szCs w:val="20"/>
              </w:rPr>
            </w:pPr>
            <w:r>
              <w:rPr>
                <w:rFonts w:eastAsia="Arial"/>
                <w:color w:val="000000"/>
                <w:szCs w:val="20"/>
              </w:rPr>
              <w:t>The legal rights and responsibilities regarding equality (particularly with reference to the protected characteristics as defined in the Equality Act 2010) and that everyone is unique and equal</w:t>
            </w:r>
          </w:p>
        </w:tc>
      </w:tr>
      <w:tr w:rsidR="001A3F7A" w14:paraId="47E82FCA" w14:textId="77777777" w:rsidTr="0F536BAE">
        <w:tc>
          <w:tcPr>
            <w:tcW w:w="1777" w:type="dxa"/>
            <w:tcMar>
              <w:top w:w="113" w:type="dxa"/>
              <w:bottom w:w="113" w:type="dxa"/>
            </w:tcMar>
          </w:tcPr>
          <w:p w14:paraId="5B025179" w14:textId="77777777" w:rsidR="001A3F7A" w:rsidRDefault="00E6533D">
            <w:pPr>
              <w:pBdr>
                <w:top w:val="nil"/>
                <w:left w:val="nil"/>
                <w:bottom w:val="nil"/>
                <w:right w:val="nil"/>
                <w:between w:val="nil"/>
              </w:pBdr>
              <w:spacing w:before="0" w:after="60" w:line="240" w:lineRule="auto"/>
              <w:ind w:left="0" w:hanging="2"/>
              <w:rPr>
                <w:rFonts w:eastAsia="Arial"/>
                <w:color w:val="000000"/>
                <w:szCs w:val="20"/>
              </w:rPr>
            </w:pPr>
            <w:r>
              <w:rPr>
                <w:rFonts w:eastAsia="Arial"/>
                <w:color w:val="000000"/>
                <w:szCs w:val="20"/>
              </w:rPr>
              <w:lastRenderedPageBreak/>
              <w:t>Online and media</w:t>
            </w:r>
          </w:p>
        </w:tc>
        <w:tc>
          <w:tcPr>
            <w:tcW w:w="12240" w:type="dxa"/>
          </w:tcPr>
          <w:p w14:paraId="533D2959" w14:textId="77777777" w:rsidR="001A3F7A" w:rsidRDefault="00E6533D">
            <w:pPr>
              <w:numPr>
                <w:ilvl w:val="0"/>
                <w:numId w:val="5"/>
              </w:numPr>
              <w:pBdr>
                <w:top w:val="nil"/>
                <w:left w:val="nil"/>
                <w:bottom w:val="nil"/>
                <w:right w:val="nil"/>
                <w:between w:val="nil"/>
              </w:pBdr>
              <w:spacing w:before="0" w:after="60" w:line="240" w:lineRule="auto"/>
              <w:ind w:left="0" w:hanging="2"/>
              <w:rPr>
                <w:rFonts w:eastAsia="Arial"/>
                <w:color w:val="000000"/>
                <w:szCs w:val="20"/>
              </w:rPr>
            </w:pPr>
            <w:r>
              <w:rPr>
                <w:rFonts w:eastAsia="Arial"/>
                <w:color w:val="000000"/>
                <w:szCs w:val="20"/>
              </w:rPr>
              <w:t xml:space="preserve">Their rights, responsibilities and opportunities online, including that the same expectations of </w:t>
            </w:r>
            <w:proofErr w:type="spellStart"/>
            <w:r>
              <w:rPr>
                <w:rFonts w:eastAsia="Arial"/>
                <w:color w:val="000000"/>
                <w:szCs w:val="20"/>
              </w:rPr>
              <w:t>behaviour</w:t>
            </w:r>
            <w:proofErr w:type="spellEnd"/>
            <w:r>
              <w:rPr>
                <w:rFonts w:eastAsia="Arial"/>
                <w:color w:val="000000"/>
                <w:szCs w:val="20"/>
              </w:rPr>
              <w:t xml:space="preserve"> apply in all contexts, including online</w:t>
            </w:r>
          </w:p>
          <w:p w14:paraId="366A3136" w14:textId="77777777" w:rsidR="001A3F7A" w:rsidRDefault="00E6533D">
            <w:pPr>
              <w:numPr>
                <w:ilvl w:val="0"/>
                <w:numId w:val="5"/>
              </w:numPr>
              <w:pBdr>
                <w:top w:val="nil"/>
                <w:left w:val="nil"/>
                <w:bottom w:val="nil"/>
                <w:right w:val="nil"/>
                <w:between w:val="nil"/>
              </w:pBdr>
              <w:spacing w:before="0" w:after="60" w:line="240" w:lineRule="auto"/>
              <w:ind w:left="0" w:hanging="2"/>
              <w:rPr>
                <w:rFonts w:eastAsia="Arial"/>
                <w:color w:val="000000"/>
                <w:szCs w:val="20"/>
              </w:rPr>
            </w:pPr>
            <w:r>
              <w:rPr>
                <w:rFonts w:eastAsia="Arial"/>
                <w:color w:val="000000"/>
                <w:szCs w:val="20"/>
              </w:rPr>
              <w:t>About online risks, including that any material someone provides to another has the potential to be shared online and the difficulty of removing potentially compromising material placed online</w:t>
            </w:r>
          </w:p>
          <w:p w14:paraId="01892BE9" w14:textId="77777777" w:rsidR="001A3F7A" w:rsidRDefault="00E6533D">
            <w:pPr>
              <w:numPr>
                <w:ilvl w:val="0"/>
                <w:numId w:val="5"/>
              </w:numPr>
              <w:pBdr>
                <w:top w:val="nil"/>
                <w:left w:val="nil"/>
                <w:bottom w:val="nil"/>
                <w:right w:val="nil"/>
                <w:between w:val="nil"/>
              </w:pBdr>
              <w:spacing w:before="0" w:after="60" w:line="240" w:lineRule="auto"/>
              <w:ind w:left="0" w:hanging="2"/>
              <w:rPr>
                <w:rFonts w:eastAsia="Arial"/>
                <w:color w:val="000000"/>
                <w:szCs w:val="20"/>
              </w:rPr>
            </w:pPr>
            <w:r>
              <w:rPr>
                <w:rFonts w:eastAsia="Arial"/>
                <w:color w:val="000000"/>
                <w:szCs w:val="20"/>
              </w:rPr>
              <w:t>Not to provide material to others that they would not want shared further and not to share personal material which is sent to them</w:t>
            </w:r>
          </w:p>
          <w:p w14:paraId="3D55F045" w14:textId="77777777" w:rsidR="001A3F7A" w:rsidRDefault="00E6533D">
            <w:pPr>
              <w:numPr>
                <w:ilvl w:val="0"/>
                <w:numId w:val="5"/>
              </w:numPr>
              <w:pBdr>
                <w:top w:val="nil"/>
                <w:left w:val="nil"/>
                <w:bottom w:val="nil"/>
                <w:right w:val="nil"/>
                <w:between w:val="nil"/>
              </w:pBdr>
              <w:spacing w:before="0" w:after="60" w:line="240" w:lineRule="auto"/>
              <w:ind w:left="0" w:hanging="2"/>
              <w:rPr>
                <w:rFonts w:eastAsia="Arial"/>
                <w:color w:val="000000"/>
                <w:szCs w:val="20"/>
              </w:rPr>
            </w:pPr>
            <w:r>
              <w:rPr>
                <w:rFonts w:eastAsia="Arial"/>
                <w:color w:val="000000"/>
                <w:szCs w:val="20"/>
              </w:rPr>
              <w:t>What to do and where to get support to report material or manage issues online</w:t>
            </w:r>
          </w:p>
          <w:p w14:paraId="6BAD6201" w14:textId="77777777" w:rsidR="001A3F7A" w:rsidRDefault="00E6533D">
            <w:pPr>
              <w:numPr>
                <w:ilvl w:val="0"/>
                <w:numId w:val="5"/>
              </w:numPr>
              <w:pBdr>
                <w:top w:val="nil"/>
                <w:left w:val="nil"/>
                <w:bottom w:val="nil"/>
                <w:right w:val="nil"/>
                <w:between w:val="nil"/>
              </w:pBdr>
              <w:spacing w:before="0" w:after="60" w:line="240" w:lineRule="auto"/>
              <w:ind w:left="0" w:hanging="2"/>
              <w:rPr>
                <w:rFonts w:eastAsia="Arial"/>
                <w:color w:val="000000"/>
                <w:szCs w:val="20"/>
              </w:rPr>
            </w:pPr>
            <w:r>
              <w:rPr>
                <w:rFonts w:eastAsia="Arial"/>
                <w:color w:val="000000"/>
                <w:szCs w:val="20"/>
              </w:rPr>
              <w:t>The impact of viewing harmful content</w:t>
            </w:r>
          </w:p>
          <w:p w14:paraId="68413C75" w14:textId="77777777" w:rsidR="001A3F7A" w:rsidRDefault="00E6533D">
            <w:pPr>
              <w:numPr>
                <w:ilvl w:val="0"/>
                <w:numId w:val="5"/>
              </w:numPr>
              <w:pBdr>
                <w:top w:val="nil"/>
                <w:left w:val="nil"/>
                <w:bottom w:val="nil"/>
                <w:right w:val="nil"/>
                <w:between w:val="nil"/>
              </w:pBdr>
              <w:spacing w:before="0" w:after="60" w:line="240" w:lineRule="auto"/>
              <w:ind w:left="0" w:hanging="2"/>
              <w:rPr>
                <w:rFonts w:eastAsia="Arial"/>
                <w:color w:val="000000"/>
                <w:szCs w:val="20"/>
              </w:rPr>
            </w:pPr>
            <w:r>
              <w:rPr>
                <w:rFonts w:eastAsia="Arial"/>
                <w:color w:val="000000"/>
                <w:szCs w:val="20"/>
              </w:rPr>
              <w:t xml:space="preserve">That specifically sexually explicit material e.g. pornography presents a distorted picture of sexual </w:t>
            </w:r>
            <w:proofErr w:type="spellStart"/>
            <w:r>
              <w:rPr>
                <w:rFonts w:eastAsia="Arial"/>
                <w:color w:val="000000"/>
                <w:szCs w:val="20"/>
              </w:rPr>
              <w:t>behaviours</w:t>
            </w:r>
            <w:proofErr w:type="spellEnd"/>
            <w:r>
              <w:rPr>
                <w:rFonts w:eastAsia="Arial"/>
                <w:color w:val="000000"/>
                <w:szCs w:val="20"/>
              </w:rPr>
              <w:t>, can damage the way people see themselves in relation to others and negatively affect how they behave towards sexual partners</w:t>
            </w:r>
          </w:p>
          <w:p w14:paraId="3ABEC8D2" w14:textId="77777777" w:rsidR="001A3F7A" w:rsidRDefault="00E6533D">
            <w:pPr>
              <w:numPr>
                <w:ilvl w:val="0"/>
                <w:numId w:val="5"/>
              </w:numPr>
              <w:pBdr>
                <w:top w:val="nil"/>
                <w:left w:val="nil"/>
                <w:bottom w:val="nil"/>
                <w:right w:val="nil"/>
                <w:between w:val="nil"/>
              </w:pBdr>
              <w:spacing w:before="0" w:after="60" w:line="240" w:lineRule="auto"/>
              <w:ind w:left="0" w:hanging="2"/>
              <w:rPr>
                <w:rFonts w:eastAsia="Arial"/>
                <w:color w:val="000000"/>
                <w:szCs w:val="20"/>
              </w:rPr>
            </w:pPr>
            <w:r>
              <w:rPr>
                <w:rFonts w:eastAsia="Arial"/>
                <w:color w:val="000000"/>
                <w:szCs w:val="20"/>
              </w:rPr>
              <w:t>That sharing and viewing indecent images of children (including those created by children) is a criminal offence which carries severe penalties including jail</w:t>
            </w:r>
          </w:p>
          <w:p w14:paraId="226388C4" w14:textId="1761A55E" w:rsidR="001A3F7A" w:rsidRDefault="00E6533D" w:rsidP="0F536BAE">
            <w:pPr>
              <w:numPr>
                <w:ilvl w:val="0"/>
                <w:numId w:val="5"/>
              </w:numPr>
              <w:pBdr>
                <w:top w:val="nil"/>
                <w:left w:val="nil"/>
                <w:bottom w:val="nil"/>
                <w:right w:val="nil"/>
                <w:between w:val="nil"/>
              </w:pBdr>
              <w:spacing w:before="0" w:after="60" w:line="240" w:lineRule="auto"/>
              <w:ind w:left="0" w:hanging="2"/>
              <w:rPr>
                <w:rFonts w:eastAsia="Arial"/>
                <w:color w:val="000000"/>
              </w:rPr>
            </w:pPr>
            <w:r w:rsidRPr="0F536BAE">
              <w:rPr>
                <w:rFonts w:eastAsia="Arial"/>
                <w:color w:val="000000" w:themeColor="text1"/>
              </w:rPr>
              <w:t>How information and data is generated, collected, shared and used online</w:t>
            </w:r>
            <w:r w:rsidR="3C8E0A3B" w:rsidRPr="0F536BAE">
              <w:rPr>
                <w:rFonts w:eastAsia="Arial"/>
                <w:color w:val="000000" w:themeColor="text1"/>
              </w:rPr>
              <w:t>, including the use of AI generated content.</w:t>
            </w:r>
          </w:p>
        </w:tc>
      </w:tr>
      <w:tr w:rsidR="001A3F7A" w14:paraId="75306F91" w14:textId="77777777" w:rsidTr="0F536BAE">
        <w:tc>
          <w:tcPr>
            <w:tcW w:w="1777" w:type="dxa"/>
            <w:tcMar>
              <w:top w:w="113" w:type="dxa"/>
              <w:bottom w:w="113" w:type="dxa"/>
            </w:tcMar>
          </w:tcPr>
          <w:p w14:paraId="7A39E350" w14:textId="77777777" w:rsidR="001A3F7A" w:rsidRDefault="00E6533D">
            <w:pPr>
              <w:pBdr>
                <w:top w:val="nil"/>
                <w:left w:val="nil"/>
                <w:bottom w:val="nil"/>
                <w:right w:val="nil"/>
                <w:between w:val="nil"/>
              </w:pBdr>
              <w:spacing w:before="0" w:after="60" w:line="240" w:lineRule="auto"/>
              <w:ind w:left="0" w:hanging="2"/>
              <w:rPr>
                <w:rFonts w:eastAsia="Arial"/>
                <w:color w:val="000000"/>
                <w:szCs w:val="20"/>
              </w:rPr>
            </w:pPr>
            <w:r>
              <w:rPr>
                <w:rFonts w:eastAsia="Arial"/>
                <w:color w:val="000000"/>
                <w:szCs w:val="20"/>
              </w:rPr>
              <w:t>Being safe</w:t>
            </w:r>
          </w:p>
        </w:tc>
        <w:tc>
          <w:tcPr>
            <w:tcW w:w="12240" w:type="dxa"/>
          </w:tcPr>
          <w:p w14:paraId="58A201D0" w14:textId="77777777" w:rsidR="001A3F7A" w:rsidRDefault="00E6533D">
            <w:pPr>
              <w:numPr>
                <w:ilvl w:val="0"/>
                <w:numId w:val="5"/>
              </w:numPr>
              <w:pBdr>
                <w:top w:val="nil"/>
                <w:left w:val="nil"/>
                <w:bottom w:val="nil"/>
                <w:right w:val="nil"/>
                <w:between w:val="nil"/>
              </w:pBdr>
              <w:spacing w:before="0" w:after="60" w:line="240" w:lineRule="auto"/>
              <w:ind w:left="0" w:hanging="2"/>
              <w:rPr>
                <w:rFonts w:eastAsia="Arial"/>
                <w:color w:val="000000"/>
                <w:szCs w:val="20"/>
              </w:rPr>
            </w:pPr>
            <w:r>
              <w:rPr>
                <w:rFonts w:eastAsia="Arial"/>
                <w:color w:val="000000"/>
                <w:szCs w:val="20"/>
              </w:rPr>
              <w:t xml:space="preserve">The concepts of, and laws relating to, sexual consent, sexual exploitation, abuse, grooming, coercion, harassment, rape, domestic abuse, forced marriage, </w:t>
            </w:r>
            <w:proofErr w:type="spellStart"/>
            <w:r>
              <w:rPr>
                <w:rFonts w:eastAsia="Arial"/>
                <w:color w:val="000000"/>
                <w:szCs w:val="20"/>
              </w:rPr>
              <w:t>honour</w:t>
            </w:r>
            <w:proofErr w:type="spellEnd"/>
            <w:r>
              <w:rPr>
                <w:rFonts w:eastAsia="Arial"/>
                <w:color w:val="000000"/>
                <w:szCs w:val="20"/>
              </w:rPr>
              <w:t>-based violence and FGM, and how these can affect current and future relationships</w:t>
            </w:r>
          </w:p>
          <w:p w14:paraId="1DA4CA81" w14:textId="77777777" w:rsidR="001A3F7A" w:rsidRDefault="00E6533D">
            <w:pPr>
              <w:numPr>
                <w:ilvl w:val="0"/>
                <w:numId w:val="5"/>
              </w:numPr>
              <w:pBdr>
                <w:top w:val="nil"/>
                <w:left w:val="nil"/>
                <w:bottom w:val="nil"/>
                <w:right w:val="nil"/>
                <w:between w:val="nil"/>
              </w:pBdr>
              <w:spacing w:before="0" w:after="60" w:line="240" w:lineRule="auto"/>
              <w:ind w:left="0" w:hanging="2"/>
              <w:rPr>
                <w:rFonts w:eastAsia="Arial"/>
                <w:color w:val="000000"/>
                <w:szCs w:val="20"/>
              </w:rPr>
            </w:pPr>
            <w:r>
              <w:rPr>
                <w:rFonts w:eastAsia="Arial"/>
                <w:color w:val="000000"/>
                <w:szCs w:val="20"/>
              </w:rPr>
              <w:t xml:space="preserve">How people can actively communicate and </w:t>
            </w:r>
            <w:proofErr w:type="spellStart"/>
            <w:r>
              <w:rPr>
                <w:rFonts w:eastAsia="Arial"/>
                <w:color w:val="000000"/>
                <w:szCs w:val="20"/>
              </w:rPr>
              <w:t>recognise</w:t>
            </w:r>
            <w:proofErr w:type="spellEnd"/>
            <w:r>
              <w:rPr>
                <w:rFonts w:eastAsia="Arial"/>
                <w:color w:val="000000"/>
                <w:szCs w:val="20"/>
              </w:rPr>
              <w:t xml:space="preserve"> consent from others, including sexual consent, and how and when consent can be withdrawn (in all contexts, including online)</w:t>
            </w:r>
          </w:p>
        </w:tc>
      </w:tr>
      <w:tr w:rsidR="001A3F7A" w14:paraId="0ABBABEC" w14:textId="77777777" w:rsidTr="0F536BAE">
        <w:tc>
          <w:tcPr>
            <w:tcW w:w="1777" w:type="dxa"/>
            <w:tcMar>
              <w:top w:w="113" w:type="dxa"/>
              <w:bottom w:w="113" w:type="dxa"/>
            </w:tcMar>
          </w:tcPr>
          <w:p w14:paraId="1CA14512" w14:textId="77777777" w:rsidR="001A3F7A" w:rsidRDefault="00E6533D">
            <w:pPr>
              <w:pBdr>
                <w:top w:val="nil"/>
                <w:left w:val="nil"/>
                <w:bottom w:val="nil"/>
                <w:right w:val="nil"/>
                <w:between w:val="nil"/>
              </w:pBdr>
              <w:spacing w:before="0" w:after="60" w:line="240" w:lineRule="auto"/>
              <w:ind w:left="0" w:hanging="2"/>
              <w:rPr>
                <w:rFonts w:eastAsia="Arial"/>
                <w:color w:val="000000"/>
                <w:szCs w:val="20"/>
              </w:rPr>
            </w:pPr>
            <w:r>
              <w:rPr>
                <w:rFonts w:eastAsia="Arial"/>
                <w:color w:val="000000"/>
                <w:szCs w:val="20"/>
              </w:rPr>
              <w:t>Intimate and sexual relationships, including sexual health</w:t>
            </w:r>
          </w:p>
        </w:tc>
        <w:tc>
          <w:tcPr>
            <w:tcW w:w="12240" w:type="dxa"/>
          </w:tcPr>
          <w:p w14:paraId="39997D30" w14:textId="77777777" w:rsidR="001A3F7A" w:rsidRDefault="00E6533D">
            <w:pPr>
              <w:numPr>
                <w:ilvl w:val="0"/>
                <w:numId w:val="5"/>
              </w:numPr>
              <w:pBdr>
                <w:top w:val="nil"/>
                <w:left w:val="nil"/>
                <w:bottom w:val="nil"/>
                <w:right w:val="nil"/>
                <w:between w:val="nil"/>
              </w:pBdr>
              <w:spacing w:before="0" w:after="60" w:line="240" w:lineRule="auto"/>
              <w:ind w:left="0" w:hanging="2"/>
              <w:rPr>
                <w:rFonts w:eastAsia="Arial"/>
                <w:color w:val="000000"/>
                <w:szCs w:val="20"/>
              </w:rPr>
            </w:pPr>
            <w:r>
              <w:rPr>
                <w:rFonts w:eastAsia="Arial"/>
                <w:color w:val="000000"/>
                <w:szCs w:val="20"/>
              </w:rPr>
              <w:t xml:space="preserve">How to </w:t>
            </w:r>
            <w:proofErr w:type="spellStart"/>
            <w:r>
              <w:rPr>
                <w:rFonts w:eastAsia="Arial"/>
                <w:color w:val="000000"/>
                <w:szCs w:val="20"/>
              </w:rPr>
              <w:t>recognise</w:t>
            </w:r>
            <w:proofErr w:type="spellEnd"/>
            <w:r>
              <w:rPr>
                <w:rFonts w:eastAsia="Arial"/>
                <w:color w:val="000000"/>
                <w:szCs w:val="20"/>
              </w:rPr>
              <w:t xml:space="preserve"> the characteristics and positive aspects of healthy one-to-one intimate relationships, which include mutual respect, consent, loyalty, trust, shared interests and outlook, sex and friendship</w:t>
            </w:r>
          </w:p>
          <w:p w14:paraId="13208239" w14:textId="77777777" w:rsidR="001A3F7A" w:rsidRDefault="00E6533D">
            <w:pPr>
              <w:numPr>
                <w:ilvl w:val="0"/>
                <w:numId w:val="5"/>
              </w:numPr>
              <w:pBdr>
                <w:top w:val="nil"/>
                <w:left w:val="nil"/>
                <w:bottom w:val="nil"/>
                <w:right w:val="nil"/>
                <w:between w:val="nil"/>
              </w:pBdr>
              <w:spacing w:before="0" w:after="60" w:line="240" w:lineRule="auto"/>
              <w:ind w:left="0" w:hanging="2"/>
              <w:rPr>
                <w:rFonts w:eastAsia="Arial"/>
                <w:color w:val="000000"/>
                <w:szCs w:val="20"/>
              </w:rPr>
            </w:pPr>
            <w:r>
              <w:rPr>
                <w:rFonts w:eastAsia="Arial"/>
                <w:color w:val="000000"/>
                <w:szCs w:val="20"/>
              </w:rPr>
              <w:t>That all aspects of health can be affected by choices they make in sex and relationships, positively or negatively, e.g. physical, emotional, mental, sexual and reproductive health and wellbeing</w:t>
            </w:r>
          </w:p>
          <w:p w14:paraId="59216633" w14:textId="77777777" w:rsidR="001A3F7A" w:rsidRDefault="00E6533D">
            <w:pPr>
              <w:numPr>
                <w:ilvl w:val="0"/>
                <w:numId w:val="5"/>
              </w:numPr>
              <w:pBdr>
                <w:top w:val="nil"/>
                <w:left w:val="nil"/>
                <w:bottom w:val="nil"/>
                <w:right w:val="nil"/>
                <w:between w:val="nil"/>
              </w:pBdr>
              <w:spacing w:before="0" w:after="60" w:line="240" w:lineRule="auto"/>
              <w:ind w:left="0" w:hanging="2"/>
              <w:rPr>
                <w:rFonts w:eastAsia="Arial"/>
                <w:color w:val="000000"/>
                <w:szCs w:val="20"/>
              </w:rPr>
            </w:pPr>
            <w:r>
              <w:rPr>
                <w:rFonts w:eastAsia="Arial"/>
                <w:color w:val="000000"/>
                <w:szCs w:val="20"/>
              </w:rPr>
              <w:t>The facts about reproductive health, including fertility and the potential impact of lifestyle on fertility for men and women</w:t>
            </w:r>
          </w:p>
          <w:p w14:paraId="769DA5C8" w14:textId="77777777" w:rsidR="001A3F7A" w:rsidRDefault="00E6533D">
            <w:pPr>
              <w:numPr>
                <w:ilvl w:val="0"/>
                <w:numId w:val="5"/>
              </w:numPr>
              <w:pBdr>
                <w:top w:val="nil"/>
                <w:left w:val="nil"/>
                <w:bottom w:val="nil"/>
                <w:right w:val="nil"/>
                <w:between w:val="nil"/>
              </w:pBdr>
              <w:spacing w:before="0" w:after="60" w:line="240" w:lineRule="auto"/>
              <w:ind w:left="0" w:hanging="2"/>
              <w:rPr>
                <w:rFonts w:eastAsia="Arial"/>
                <w:color w:val="000000"/>
                <w:szCs w:val="20"/>
              </w:rPr>
            </w:pPr>
            <w:r>
              <w:rPr>
                <w:rFonts w:eastAsia="Arial"/>
                <w:color w:val="000000"/>
                <w:szCs w:val="20"/>
              </w:rPr>
              <w:t xml:space="preserve">That there are a range of strategies for identifying and managing sexual pressure, including understanding peer pressure, resisting pressure and not </w:t>
            </w:r>
            <w:proofErr w:type="spellStart"/>
            <w:r>
              <w:rPr>
                <w:rFonts w:eastAsia="Arial"/>
                <w:color w:val="000000"/>
                <w:szCs w:val="20"/>
              </w:rPr>
              <w:t>pressurising</w:t>
            </w:r>
            <w:proofErr w:type="spellEnd"/>
            <w:r>
              <w:rPr>
                <w:rFonts w:eastAsia="Arial"/>
                <w:color w:val="000000"/>
                <w:szCs w:val="20"/>
              </w:rPr>
              <w:t xml:space="preserve"> others</w:t>
            </w:r>
          </w:p>
          <w:p w14:paraId="70872662" w14:textId="77777777" w:rsidR="001A3F7A" w:rsidRDefault="00E6533D">
            <w:pPr>
              <w:numPr>
                <w:ilvl w:val="0"/>
                <w:numId w:val="5"/>
              </w:numPr>
              <w:pBdr>
                <w:top w:val="nil"/>
                <w:left w:val="nil"/>
                <w:bottom w:val="nil"/>
                <w:right w:val="nil"/>
                <w:between w:val="nil"/>
              </w:pBdr>
              <w:spacing w:before="0" w:after="60" w:line="240" w:lineRule="auto"/>
              <w:ind w:left="0" w:hanging="2"/>
              <w:rPr>
                <w:rFonts w:eastAsia="Arial"/>
                <w:color w:val="000000"/>
                <w:szCs w:val="20"/>
              </w:rPr>
            </w:pPr>
            <w:r>
              <w:rPr>
                <w:rFonts w:eastAsia="Arial"/>
                <w:color w:val="000000"/>
                <w:szCs w:val="20"/>
              </w:rPr>
              <w:t>That they have a choice to delay sex or to enjoy intimacy without sex</w:t>
            </w:r>
          </w:p>
          <w:p w14:paraId="2D589DB7" w14:textId="77777777" w:rsidR="001A3F7A" w:rsidRDefault="00E6533D">
            <w:pPr>
              <w:numPr>
                <w:ilvl w:val="0"/>
                <w:numId w:val="5"/>
              </w:numPr>
              <w:pBdr>
                <w:top w:val="nil"/>
                <w:left w:val="nil"/>
                <w:bottom w:val="nil"/>
                <w:right w:val="nil"/>
                <w:between w:val="nil"/>
              </w:pBdr>
              <w:spacing w:before="0" w:after="60" w:line="240" w:lineRule="auto"/>
              <w:ind w:left="0" w:hanging="2"/>
              <w:rPr>
                <w:rFonts w:eastAsia="Arial"/>
                <w:color w:val="000000"/>
                <w:szCs w:val="20"/>
              </w:rPr>
            </w:pPr>
            <w:r>
              <w:rPr>
                <w:rFonts w:eastAsia="Arial"/>
                <w:color w:val="000000"/>
                <w:szCs w:val="20"/>
              </w:rPr>
              <w:t>The facts about the full range of contraceptive choices, efficacy and options available</w:t>
            </w:r>
          </w:p>
          <w:p w14:paraId="7B8FF679" w14:textId="77777777" w:rsidR="001A3F7A" w:rsidRDefault="00E6533D">
            <w:pPr>
              <w:numPr>
                <w:ilvl w:val="0"/>
                <w:numId w:val="5"/>
              </w:numPr>
              <w:pBdr>
                <w:top w:val="nil"/>
                <w:left w:val="nil"/>
                <w:bottom w:val="nil"/>
                <w:right w:val="nil"/>
                <w:between w:val="nil"/>
              </w:pBdr>
              <w:spacing w:before="0" w:after="60" w:line="240" w:lineRule="auto"/>
              <w:ind w:left="0" w:hanging="2"/>
              <w:rPr>
                <w:rFonts w:eastAsia="Arial"/>
                <w:color w:val="000000"/>
                <w:szCs w:val="20"/>
              </w:rPr>
            </w:pPr>
            <w:r>
              <w:rPr>
                <w:rFonts w:eastAsia="Arial"/>
                <w:color w:val="000000"/>
                <w:szCs w:val="20"/>
              </w:rPr>
              <w:t>The facts around pregnancy including miscarriage</w:t>
            </w:r>
          </w:p>
          <w:p w14:paraId="7B906541" w14:textId="77777777" w:rsidR="001A3F7A" w:rsidRDefault="00E6533D">
            <w:pPr>
              <w:numPr>
                <w:ilvl w:val="0"/>
                <w:numId w:val="5"/>
              </w:numPr>
              <w:pBdr>
                <w:top w:val="nil"/>
                <w:left w:val="nil"/>
                <w:bottom w:val="nil"/>
                <w:right w:val="nil"/>
                <w:between w:val="nil"/>
              </w:pBdr>
              <w:spacing w:before="0" w:after="60" w:line="240" w:lineRule="auto"/>
              <w:ind w:left="0" w:hanging="2"/>
              <w:rPr>
                <w:rFonts w:eastAsia="Arial"/>
                <w:color w:val="000000"/>
                <w:szCs w:val="20"/>
              </w:rPr>
            </w:pPr>
            <w:r>
              <w:rPr>
                <w:rFonts w:eastAsia="Arial"/>
                <w:color w:val="000000"/>
                <w:szCs w:val="20"/>
              </w:rPr>
              <w:lastRenderedPageBreak/>
              <w:t>That there are choices in relation to pregnancy (with medically and legally accurate, impartial information on all options, including keeping the baby, adoption, abortion and where to get further help)</w:t>
            </w:r>
          </w:p>
          <w:p w14:paraId="32524C81" w14:textId="77777777" w:rsidR="001A3F7A" w:rsidRDefault="00E6533D">
            <w:pPr>
              <w:numPr>
                <w:ilvl w:val="0"/>
                <w:numId w:val="5"/>
              </w:numPr>
              <w:pBdr>
                <w:top w:val="nil"/>
                <w:left w:val="nil"/>
                <w:bottom w:val="nil"/>
                <w:right w:val="nil"/>
                <w:between w:val="nil"/>
              </w:pBdr>
              <w:spacing w:before="0" w:after="60" w:line="240" w:lineRule="auto"/>
              <w:ind w:left="0" w:hanging="2"/>
              <w:rPr>
                <w:rFonts w:eastAsia="Arial"/>
                <w:color w:val="000000"/>
                <w:szCs w:val="20"/>
              </w:rPr>
            </w:pPr>
            <w:r>
              <w:rPr>
                <w:rFonts w:eastAsia="Arial"/>
                <w:color w:val="000000"/>
                <w:szCs w:val="20"/>
              </w:rPr>
              <w:t>How the different sexually transmitted infections (STIs), including HIV/AIDs, are transmitted, how risk can be reduced through safer sex (including through condom use) and the importance of and facts about testing</w:t>
            </w:r>
          </w:p>
          <w:p w14:paraId="71EDA2AD" w14:textId="77777777" w:rsidR="001A3F7A" w:rsidRDefault="00E6533D">
            <w:pPr>
              <w:numPr>
                <w:ilvl w:val="0"/>
                <w:numId w:val="5"/>
              </w:numPr>
              <w:pBdr>
                <w:top w:val="nil"/>
                <w:left w:val="nil"/>
                <w:bottom w:val="nil"/>
                <w:right w:val="nil"/>
                <w:between w:val="nil"/>
              </w:pBdr>
              <w:spacing w:before="0" w:after="60" w:line="240" w:lineRule="auto"/>
              <w:ind w:left="0" w:hanging="2"/>
              <w:rPr>
                <w:rFonts w:eastAsia="Arial"/>
                <w:color w:val="000000"/>
                <w:szCs w:val="20"/>
              </w:rPr>
            </w:pPr>
            <w:r>
              <w:rPr>
                <w:rFonts w:eastAsia="Arial"/>
                <w:color w:val="000000"/>
                <w:szCs w:val="20"/>
              </w:rPr>
              <w:t>About the prevalence of some STIs, the impact they can have on those who contract them and key facts about treatment</w:t>
            </w:r>
          </w:p>
          <w:p w14:paraId="0F6AFDAB" w14:textId="77777777" w:rsidR="001A3F7A" w:rsidRDefault="00E6533D">
            <w:pPr>
              <w:numPr>
                <w:ilvl w:val="0"/>
                <w:numId w:val="5"/>
              </w:numPr>
              <w:pBdr>
                <w:top w:val="nil"/>
                <w:left w:val="nil"/>
                <w:bottom w:val="nil"/>
                <w:right w:val="nil"/>
                <w:between w:val="nil"/>
              </w:pBdr>
              <w:spacing w:before="0" w:after="60" w:line="240" w:lineRule="auto"/>
              <w:ind w:left="0" w:hanging="2"/>
              <w:rPr>
                <w:rFonts w:eastAsia="Arial"/>
                <w:color w:val="000000"/>
                <w:szCs w:val="20"/>
              </w:rPr>
            </w:pPr>
            <w:r>
              <w:rPr>
                <w:rFonts w:eastAsia="Arial"/>
                <w:color w:val="000000"/>
                <w:szCs w:val="20"/>
              </w:rPr>
              <w:t xml:space="preserve">How the use of alcohol and drugs can lead to risky sexual </w:t>
            </w:r>
            <w:proofErr w:type="spellStart"/>
            <w:r>
              <w:rPr>
                <w:rFonts w:eastAsia="Arial"/>
                <w:color w:val="000000"/>
                <w:szCs w:val="20"/>
              </w:rPr>
              <w:t>behaviour</w:t>
            </w:r>
            <w:proofErr w:type="spellEnd"/>
          </w:p>
          <w:p w14:paraId="6040A430" w14:textId="77777777" w:rsidR="001A3F7A" w:rsidRDefault="00E6533D">
            <w:pPr>
              <w:numPr>
                <w:ilvl w:val="0"/>
                <w:numId w:val="5"/>
              </w:numPr>
              <w:pBdr>
                <w:top w:val="nil"/>
                <w:left w:val="nil"/>
                <w:bottom w:val="nil"/>
                <w:right w:val="nil"/>
                <w:between w:val="nil"/>
              </w:pBdr>
              <w:spacing w:before="0" w:after="60" w:line="240" w:lineRule="auto"/>
              <w:ind w:left="0" w:hanging="2"/>
              <w:rPr>
                <w:rFonts w:eastAsia="Arial"/>
                <w:color w:val="000000"/>
                <w:szCs w:val="20"/>
              </w:rPr>
            </w:pPr>
            <w:r>
              <w:rPr>
                <w:rFonts w:eastAsia="Arial"/>
                <w:color w:val="000000"/>
                <w:szCs w:val="20"/>
              </w:rPr>
              <w:t>How to get further advice, including how and where to access confidential sexual and reproductive health advice and treatment</w:t>
            </w:r>
          </w:p>
        </w:tc>
      </w:tr>
    </w:tbl>
    <w:p w14:paraId="19219836" w14:textId="77777777" w:rsidR="001A3F7A" w:rsidRDefault="001A3F7A">
      <w:pPr>
        <w:ind w:left="0" w:hanging="2"/>
        <w:sectPr w:rsidR="001A3F7A">
          <w:pgSz w:w="16840" w:h="11900" w:orient="landscape"/>
          <w:pgMar w:top="1080" w:right="994" w:bottom="1080" w:left="1699" w:header="562" w:footer="230" w:gutter="0"/>
          <w:cols w:space="720"/>
          <w:titlePg/>
        </w:sectPr>
      </w:pPr>
    </w:p>
    <w:p w14:paraId="0D969675" w14:textId="77777777" w:rsidR="001A3F7A" w:rsidRDefault="00E6533D">
      <w:pPr>
        <w:pStyle w:val="Heading3"/>
        <w:ind w:left="0" w:hanging="2"/>
      </w:pPr>
      <w:bookmarkStart w:id="23" w:name="_Toc242183178"/>
      <w:r>
        <w:lastRenderedPageBreak/>
        <w:t>Appendix 3: Parent form: withdrawal from sex education within RSE</w:t>
      </w:r>
      <w:bookmarkEnd w:id="23"/>
      <w:r>
        <w:t xml:space="preserve"> </w:t>
      </w:r>
    </w:p>
    <w:p w14:paraId="296FEF7D" w14:textId="77777777" w:rsidR="001A3F7A" w:rsidRDefault="001A3F7A">
      <w:pPr>
        <w:pBdr>
          <w:top w:val="nil"/>
          <w:left w:val="nil"/>
          <w:bottom w:val="nil"/>
          <w:right w:val="nil"/>
          <w:between w:val="nil"/>
        </w:pBdr>
        <w:spacing w:before="0" w:line="240" w:lineRule="auto"/>
        <w:ind w:left="0" w:hanging="2"/>
        <w:rPr>
          <w:rFonts w:eastAsia="Arial"/>
          <w:color w:val="000000"/>
          <w:szCs w:val="20"/>
        </w:rPr>
      </w:pPr>
    </w:p>
    <w:tbl>
      <w:tblPr>
        <w:tblStyle w:val="a2"/>
        <w:tblW w:w="9720"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ayout w:type="fixed"/>
        <w:tblLook w:val="0000" w:firstRow="0" w:lastRow="0" w:firstColumn="0" w:lastColumn="0" w:noHBand="0" w:noVBand="0"/>
      </w:tblPr>
      <w:tblGrid>
        <w:gridCol w:w="1710"/>
        <w:gridCol w:w="2670"/>
        <w:gridCol w:w="1395"/>
        <w:gridCol w:w="3945"/>
      </w:tblGrid>
      <w:tr w:rsidR="001A3F7A" w14:paraId="0EA5569C" w14:textId="77777777">
        <w:tc>
          <w:tcPr>
            <w:tcW w:w="9720" w:type="dxa"/>
            <w:gridSpan w:val="4"/>
            <w:tcBorders>
              <w:top w:val="single" w:sz="4" w:space="0" w:color="12263F"/>
              <w:left w:val="single" w:sz="4" w:space="0" w:color="12263F"/>
              <w:bottom w:val="single" w:sz="4" w:space="0" w:color="12263F"/>
              <w:right w:val="single" w:sz="4" w:space="0" w:color="12263F"/>
            </w:tcBorders>
            <w:shd w:val="clear" w:color="auto" w:fill="12263F"/>
            <w:tcMar>
              <w:top w:w="113" w:type="dxa"/>
              <w:bottom w:w="113" w:type="dxa"/>
            </w:tcMar>
          </w:tcPr>
          <w:p w14:paraId="32DD262E" w14:textId="77777777" w:rsidR="001A3F7A" w:rsidRDefault="00E6533D">
            <w:pPr>
              <w:pBdr>
                <w:top w:val="nil"/>
                <w:left w:val="nil"/>
                <w:bottom w:val="nil"/>
                <w:right w:val="nil"/>
                <w:between w:val="nil"/>
              </w:pBdr>
              <w:spacing w:before="0" w:after="0" w:line="240" w:lineRule="auto"/>
              <w:ind w:left="0" w:hanging="2"/>
              <w:rPr>
                <w:rFonts w:eastAsia="Arial"/>
                <w:color w:val="F8F8F8"/>
                <w:szCs w:val="20"/>
              </w:rPr>
            </w:pPr>
            <w:r>
              <w:rPr>
                <w:rFonts w:eastAsia="Arial"/>
                <w:smallCaps/>
                <w:color w:val="000000"/>
                <w:szCs w:val="20"/>
              </w:rPr>
              <w:t>TO BE COMPLETED BY PARENTS</w:t>
            </w:r>
          </w:p>
        </w:tc>
      </w:tr>
      <w:tr w:rsidR="001A3F7A" w14:paraId="4FEA7E2A" w14:textId="77777777">
        <w:tc>
          <w:tcPr>
            <w:tcW w:w="1710" w:type="dxa"/>
            <w:tcMar>
              <w:top w:w="113" w:type="dxa"/>
              <w:bottom w:w="113" w:type="dxa"/>
            </w:tcMar>
          </w:tcPr>
          <w:p w14:paraId="19AB4CF6" w14:textId="77777777" w:rsidR="001A3F7A" w:rsidRDefault="00E6533D">
            <w:pPr>
              <w:pBdr>
                <w:top w:val="nil"/>
                <w:left w:val="nil"/>
                <w:bottom w:val="nil"/>
                <w:right w:val="nil"/>
                <w:between w:val="nil"/>
              </w:pBdr>
              <w:spacing w:before="0" w:after="60" w:line="240" w:lineRule="auto"/>
              <w:ind w:left="0" w:hanging="2"/>
              <w:rPr>
                <w:rFonts w:eastAsia="Arial"/>
                <w:color w:val="000000"/>
                <w:szCs w:val="20"/>
              </w:rPr>
            </w:pPr>
            <w:r>
              <w:rPr>
                <w:rFonts w:eastAsia="Arial"/>
                <w:color w:val="000000"/>
                <w:szCs w:val="20"/>
              </w:rPr>
              <w:t>Name of child</w:t>
            </w:r>
          </w:p>
        </w:tc>
        <w:tc>
          <w:tcPr>
            <w:tcW w:w="2670" w:type="dxa"/>
            <w:tcMar>
              <w:top w:w="113" w:type="dxa"/>
              <w:bottom w:w="113" w:type="dxa"/>
            </w:tcMar>
          </w:tcPr>
          <w:p w14:paraId="7194DBDC" w14:textId="77777777" w:rsidR="001A3F7A" w:rsidRDefault="001A3F7A">
            <w:pPr>
              <w:pBdr>
                <w:top w:val="nil"/>
                <w:left w:val="nil"/>
                <w:bottom w:val="nil"/>
                <w:right w:val="nil"/>
                <w:between w:val="nil"/>
              </w:pBdr>
              <w:spacing w:before="0" w:line="240" w:lineRule="auto"/>
              <w:ind w:left="0" w:right="284" w:hanging="2"/>
              <w:rPr>
                <w:rFonts w:eastAsia="Arial"/>
                <w:color w:val="000000"/>
                <w:szCs w:val="20"/>
              </w:rPr>
            </w:pPr>
          </w:p>
        </w:tc>
        <w:tc>
          <w:tcPr>
            <w:tcW w:w="1395" w:type="dxa"/>
          </w:tcPr>
          <w:p w14:paraId="4473287E" w14:textId="77777777" w:rsidR="001A3F7A" w:rsidRDefault="00E6533D">
            <w:pPr>
              <w:pBdr>
                <w:top w:val="nil"/>
                <w:left w:val="nil"/>
                <w:bottom w:val="nil"/>
                <w:right w:val="nil"/>
                <w:between w:val="nil"/>
              </w:pBdr>
              <w:spacing w:before="0" w:line="240" w:lineRule="auto"/>
              <w:ind w:left="0" w:right="284" w:hanging="2"/>
              <w:rPr>
                <w:rFonts w:eastAsia="Arial"/>
                <w:color w:val="000000"/>
                <w:szCs w:val="20"/>
              </w:rPr>
            </w:pPr>
            <w:r>
              <w:rPr>
                <w:rFonts w:eastAsia="Arial"/>
                <w:color w:val="000000"/>
                <w:szCs w:val="20"/>
              </w:rPr>
              <w:t>Class</w:t>
            </w:r>
          </w:p>
        </w:tc>
        <w:tc>
          <w:tcPr>
            <w:tcW w:w="3945" w:type="dxa"/>
          </w:tcPr>
          <w:p w14:paraId="769D0D3C" w14:textId="77777777" w:rsidR="001A3F7A" w:rsidRDefault="001A3F7A">
            <w:pPr>
              <w:pBdr>
                <w:top w:val="nil"/>
                <w:left w:val="nil"/>
                <w:bottom w:val="nil"/>
                <w:right w:val="nil"/>
                <w:between w:val="nil"/>
              </w:pBdr>
              <w:spacing w:before="0" w:line="240" w:lineRule="auto"/>
              <w:ind w:left="0" w:right="284" w:hanging="2"/>
              <w:rPr>
                <w:rFonts w:eastAsia="Arial"/>
                <w:color w:val="000000"/>
                <w:szCs w:val="20"/>
              </w:rPr>
            </w:pPr>
          </w:p>
        </w:tc>
      </w:tr>
      <w:tr w:rsidR="001A3F7A" w14:paraId="3F7F4194" w14:textId="77777777">
        <w:tc>
          <w:tcPr>
            <w:tcW w:w="1710" w:type="dxa"/>
            <w:tcMar>
              <w:top w:w="113" w:type="dxa"/>
              <w:bottom w:w="113" w:type="dxa"/>
            </w:tcMar>
          </w:tcPr>
          <w:p w14:paraId="09E7FC21" w14:textId="77777777" w:rsidR="001A3F7A" w:rsidRDefault="00E6533D">
            <w:pPr>
              <w:pBdr>
                <w:top w:val="nil"/>
                <w:left w:val="nil"/>
                <w:bottom w:val="nil"/>
                <w:right w:val="nil"/>
                <w:between w:val="nil"/>
              </w:pBdr>
              <w:spacing w:before="0" w:after="60" w:line="240" w:lineRule="auto"/>
              <w:ind w:left="0" w:hanging="2"/>
              <w:rPr>
                <w:rFonts w:eastAsia="Arial"/>
                <w:color w:val="000000"/>
                <w:szCs w:val="20"/>
              </w:rPr>
            </w:pPr>
            <w:r>
              <w:rPr>
                <w:rFonts w:eastAsia="Arial"/>
                <w:color w:val="000000"/>
                <w:szCs w:val="20"/>
              </w:rPr>
              <w:t>Name of parent</w:t>
            </w:r>
          </w:p>
        </w:tc>
        <w:tc>
          <w:tcPr>
            <w:tcW w:w="2670" w:type="dxa"/>
            <w:tcMar>
              <w:top w:w="113" w:type="dxa"/>
              <w:bottom w:w="113" w:type="dxa"/>
            </w:tcMar>
          </w:tcPr>
          <w:p w14:paraId="54CD245A" w14:textId="77777777" w:rsidR="001A3F7A" w:rsidRDefault="001A3F7A">
            <w:pPr>
              <w:pBdr>
                <w:top w:val="nil"/>
                <w:left w:val="nil"/>
                <w:bottom w:val="nil"/>
                <w:right w:val="nil"/>
                <w:between w:val="nil"/>
              </w:pBdr>
              <w:spacing w:before="0" w:line="240" w:lineRule="auto"/>
              <w:ind w:left="0" w:right="284" w:hanging="2"/>
              <w:rPr>
                <w:rFonts w:eastAsia="Arial"/>
                <w:color w:val="000000"/>
                <w:szCs w:val="20"/>
              </w:rPr>
            </w:pPr>
          </w:p>
        </w:tc>
        <w:tc>
          <w:tcPr>
            <w:tcW w:w="1395" w:type="dxa"/>
          </w:tcPr>
          <w:p w14:paraId="491072FA" w14:textId="77777777" w:rsidR="001A3F7A" w:rsidRDefault="00E6533D">
            <w:pPr>
              <w:pBdr>
                <w:top w:val="nil"/>
                <w:left w:val="nil"/>
                <w:bottom w:val="nil"/>
                <w:right w:val="nil"/>
                <w:between w:val="nil"/>
              </w:pBdr>
              <w:spacing w:before="0" w:line="240" w:lineRule="auto"/>
              <w:ind w:left="0" w:right="284" w:hanging="2"/>
              <w:rPr>
                <w:rFonts w:eastAsia="Arial"/>
                <w:color w:val="000000"/>
                <w:szCs w:val="20"/>
              </w:rPr>
            </w:pPr>
            <w:r>
              <w:rPr>
                <w:rFonts w:eastAsia="Arial"/>
                <w:color w:val="000000"/>
                <w:szCs w:val="20"/>
              </w:rPr>
              <w:t>Date</w:t>
            </w:r>
          </w:p>
        </w:tc>
        <w:tc>
          <w:tcPr>
            <w:tcW w:w="3945" w:type="dxa"/>
          </w:tcPr>
          <w:p w14:paraId="1231BE67" w14:textId="77777777" w:rsidR="001A3F7A" w:rsidRDefault="001A3F7A">
            <w:pPr>
              <w:pBdr>
                <w:top w:val="nil"/>
                <w:left w:val="nil"/>
                <w:bottom w:val="nil"/>
                <w:right w:val="nil"/>
                <w:between w:val="nil"/>
              </w:pBdr>
              <w:spacing w:before="0" w:line="240" w:lineRule="auto"/>
              <w:ind w:left="0" w:right="284" w:hanging="2"/>
              <w:rPr>
                <w:rFonts w:eastAsia="Arial"/>
                <w:color w:val="000000"/>
                <w:szCs w:val="20"/>
              </w:rPr>
            </w:pPr>
          </w:p>
        </w:tc>
      </w:tr>
      <w:tr w:rsidR="001A3F7A" w14:paraId="0A0DCB5F" w14:textId="77777777">
        <w:tc>
          <w:tcPr>
            <w:tcW w:w="9720" w:type="dxa"/>
            <w:gridSpan w:val="4"/>
            <w:tcMar>
              <w:top w:w="113" w:type="dxa"/>
              <w:bottom w:w="113" w:type="dxa"/>
            </w:tcMar>
          </w:tcPr>
          <w:p w14:paraId="52E38C4F" w14:textId="77777777" w:rsidR="001A3F7A" w:rsidRDefault="00E6533D">
            <w:pPr>
              <w:pBdr>
                <w:top w:val="nil"/>
                <w:left w:val="nil"/>
                <w:bottom w:val="nil"/>
                <w:right w:val="nil"/>
                <w:between w:val="nil"/>
              </w:pBdr>
              <w:spacing w:before="0" w:after="60" w:line="240" w:lineRule="auto"/>
              <w:ind w:left="0" w:hanging="2"/>
              <w:rPr>
                <w:rFonts w:eastAsia="Arial"/>
                <w:color w:val="000000"/>
                <w:szCs w:val="20"/>
              </w:rPr>
            </w:pPr>
            <w:r>
              <w:rPr>
                <w:rFonts w:eastAsia="Arial"/>
                <w:color w:val="000000"/>
                <w:szCs w:val="20"/>
              </w:rPr>
              <w:t>Reason for withdrawing from sex education within relationships and sex education</w:t>
            </w:r>
          </w:p>
        </w:tc>
      </w:tr>
      <w:tr w:rsidR="001A3F7A" w14:paraId="36FEB5B0" w14:textId="77777777">
        <w:trPr>
          <w:trHeight w:val="2925"/>
        </w:trPr>
        <w:tc>
          <w:tcPr>
            <w:tcW w:w="9720" w:type="dxa"/>
            <w:gridSpan w:val="4"/>
            <w:tcMar>
              <w:top w:w="113" w:type="dxa"/>
              <w:bottom w:w="113" w:type="dxa"/>
            </w:tcMar>
          </w:tcPr>
          <w:p w14:paraId="30D7AA69" w14:textId="77777777" w:rsidR="001A3F7A" w:rsidRDefault="001A3F7A">
            <w:pPr>
              <w:pBdr>
                <w:top w:val="nil"/>
                <w:left w:val="nil"/>
                <w:bottom w:val="nil"/>
                <w:right w:val="nil"/>
                <w:between w:val="nil"/>
              </w:pBdr>
              <w:spacing w:before="0" w:after="60" w:line="240" w:lineRule="auto"/>
              <w:ind w:left="0" w:hanging="2"/>
              <w:rPr>
                <w:rFonts w:eastAsia="Arial"/>
                <w:color w:val="000000"/>
                <w:szCs w:val="20"/>
              </w:rPr>
            </w:pPr>
          </w:p>
          <w:p w14:paraId="7196D064" w14:textId="77777777" w:rsidR="001A3F7A" w:rsidRDefault="001A3F7A">
            <w:pPr>
              <w:pBdr>
                <w:top w:val="nil"/>
                <w:left w:val="nil"/>
                <w:bottom w:val="nil"/>
                <w:right w:val="nil"/>
                <w:between w:val="nil"/>
              </w:pBdr>
              <w:spacing w:before="0" w:after="60" w:line="240" w:lineRule="auto"/>
              <w:ind w:left="0" w:hanging="2"/>
              <w:rPr>
                <w:rFonts w:eastAsia="Arial"/>
                <w:color w:val="000000"/>
                <w:szCs w:val="20"/>
              </w:rPr>
            </w:pPr>
          </w:p>
          <w:p w14:paraId="34FF1C98" w14:textId="77777777" w:rsidR="001A3F7A" w:rsidRDefault="001A3F7A">
            <w:pPr>
              <w:pBdr>
                <w:top w:val="nil"/>
                <w:left w:val="nil"/>
                <w:bottom w:val="nil"/>
                <w:right w:val="nil"/>
                <w:between w:val="nil"/>
              </w:pBdr>
              <w:spacing w:before="0" w:after="60" w:line="240" w:lineRule="auto"/>
              <w:ind w:left="0" w:hanging="2"/>
              <w:rPr>
                <w:rFonts w:eastAsia="Arial"/>
                <w:color w:val="000000"/>
                <w:szCs w:val="20"/>
              </w:rPr>
            </w:pPr>
          </w:p>
          <w:p w14:paraId="6D072C0D" w14:textId="77777777" w:rsidR="001A3F7A" w:rsidRDefault="001A3F7A">
            <w:pPr>
              <w:pBdr>
                <w:top w:val="nil"/>
                <w:left w:val="nil"/>
                <w:bottom w:val="nil"/>
                <w:right w:val="nil"/>
                <w:between w:val="nil"/>
              </w:pBdr>
              <w:spacing w:before="0" w:after="60" w:line="240" w:lineRule="auto"/>
              <w:ind w:left="0" w:hanging="2"/>
              <w:rPr>
                <w:rFonts w:eastAsia="Arial"/>
                <w:color w:val="000000"/>
                <w:szCs w:val="20"/>
              </w:rPr>
            </w:pPr>
          </w:p>
          <w:p w14:paraId="48A21919" w14:textId="77777777" w:rsidR="001A3F7A" w:rsidRDefault="001A3F7A">
            <w:pPr>
              <w:pBdr>
                <w:top w:val="nil"/>
                <w:left w:val="nil"/>
                <w:bottom w:val="nil"/>
                <w:right w:val="nil"/>
                <w:between w:val="nil"/>
              </w:pBdr>
              <w:spacing w:before="0" w:after="60" w:line="240" w:lineRule="auto"/>
              <w:ind w:left="0" w:hanging="2"/>
              <w:rPr>
                <w:rFonts w:eastAsia="Arial"/>
                <w:color w:val="000000"/>
                <w:szCs w:val="20"/>
              </w:rPr>
            </w:pPr>
          </w:p>
          <w:p w14:paraId="6BD18F9B" w14:textId="77777777" w:rsidR="001A3F7A" w:rsidRDefault="001A3F7A">
            <w:pPr>
              <w:pBdr>
                <w:top w:val="nil"/>
                <w:left w:val="nil"/>
                <w:bottom w:val="nil"/>
                <w:right w:val="nil"/>
                <w:between w:val="nil"/>
              </w:pBdr>
              <w:spacing w:before="0" w:after="60" w:line="240" w:lineRule="auto"/>
              <w:ind w:left="0" w:hanging="2"/>
              <w:rPr>
                <w:rFonts w:eastAsia="Arial"/>
                <w:color w:val="000000"/>
                <w:szCs w:val="20"/>
              </w:rPr>
            </w:pPr>
          </w:p>
          <w:p w14:paraId="238601FE" w14:textId="77777777" w:rsidR="001A3F7A" w:rsidRDefault="001A3F7A">
            <w:pPr>
              <w:pBdr>
                <w:top w:val="nil"/>
                <w:left w:val="nil"/>
                <w:bottom w:val="nil"/>
                <w:right w:val="nil"/>
                <w:between w:val="nil"/>
              </w:pBdr>
              <w:spacing w:before="0" w:after="60" w:line="240" w:lineRule="auto"/>
              <w:ind w:left="0" w:hanging="2"/>
              <w:rPr>
                <w:rFonts w:eastAsia="Arial"/>
                <w:color w:val="000000"/>
                <w:szCs w:val="20"/>
              </w:rPr>
            </w:pPr>
          </w:p>
          <w:p w14:paraId="0F3CABC7" w14:textId="77777777" w:rsidR="001A3F7A" w:rsidRDefault="001A3F7A">
            <w:pPr>
              <w:pBdr>
                <w:top w:val="nil"/>
                <w:left w:val="nil"/>
                <w:bottom w:val="nil"/>
                <w:right w:val="nil"/>
                <w:between w:val="nil"/>
              </w:pBdr>
              <w:spacing w:before="0" w:after="60" w:line="240" w:lineRule="auto"/>
              <w:ind w:left="0" w:hanging="2"/>
              <w:rPr>
                <w:rFonts w:eastAsia="Arial"/>
                <w:color w:val="000000"/>
                <w:szCs w:val="20"/>
              </w:rPr>
            </w:pPr>
          </w:p>
          <w:p w14:paraId="5B08B5D1" w14:textId="77777777" w:rsidR="001A3F7A" w:rsidRDefault="001A3F7A">
            <w:pPr>
              <w:pBdr>
                <w:top w:val="nil"/>
                <w:left w:val="nil"/>
                <w:bottom w:val="nil"/>
                <w:right w:val="nil"/>
                <w:between w:val="nil"/>
              </w:pBdr>
              <w:spacing w:before="0" w:after="60" w:line="240" w:lineRule="auto"/>
              <w:ind w:left="0" w:hanging="2"/>
              <w:rPr>
                <w:rFonts w:eastAsia="Arial"/>
                <w:color w:val="000000"/>
                <w:szCs w:val="20"/>
              </w:rPr>
            </w:pPr>
          </w:p>
        </w:tc>
      </w:tr>
      <w:tr w:rsidR="001A3F7A" w14:paraId="05B139E6" w14:textId="77777777">
        <w:tc>
          <w:tcPr>
            <w:tcW w:w="9720" w:type="dxa"/>
            <w:gridSpan w:val="4"/>
            <w:tcMar>
              <w:top w:w="113" w:type="dxa"/>
              <w:bottom w:w="113" w:type="dxa"/>
            </w:tcMar>
          </w:tcPr>
          <w:p w14:paraId="37079DA3" w14:textId="77777777" w:rsidR="001A3F7A" w:rsidRDefault="00E6533D">
            <w:pPr>
              <w:pBdr>
                <w:top w:val="nil"/>
                <w:left w:val="nil"/>
                <w:bottom w:val="nil"/>
                <w:right w:val="nil"/>
                <w:between w:val="nil"/>
              </w:pBdr>
              <w:spacing w:before="0" w:after="60" w:line="240" w:lineRule="auto"/>
              <w:ind w:left="0" w:hanging="2"/>
              <w:rPr>
                <w:rFonts w:eastAsia="Arial"/>
                <w:color w:val="000000"/>
                <w:szCs w:val="20"/>
              </w:rPr>
            </w:pPr>
            <w:r>
              <w:rPr>
                <w:rFonts w:eastAsia="Arial"/>
                <w:color w:val="000000"/>
                <w:szCs w:val="20"/>
              </w:rPr>
              <w:t>Any other information you would like the school to consider</w:t>
            </w:r>
          </w:p>
        </w:tc>
      </w:tr>
      <w:tr w:rsidR="001A3F7A" w14:paraId="16DEB4AB" w14:textId="77777777">
        <w:tc>
          <w:tcPr>
            <w:tcW w:w="9720" w:type="dxa"/>
            <w:gridSpan w:val="4"/>
            <w:tcMar>
              <w:top w:w="113" w:type="dxa"/>
              <w:bottom w:w="113" w:type="dxa"/>
            </w:tcMar>
          </w:tcPr>
          <w:p w14:paraId="0AD9C6F4" w14:textId="77777777" w:rsidR="001A3F7A" w:rsidRDefault="001A3F7A">
            <w:pPr>
              <w:pBdr>
                <w:top w:val="nil"/>
                <w:left w:val="nil"/>
                <w:bottom w:val="nil"/>
                <w:right w:val="nil"/>
                <w:between w:val="nil"/>
              </w:pBdr>
              <w:spacing w:before="0" w:after="60" w:line="240" w:lineRule="auto"/>
              <w:ind w:left="0" w:hanging="2"/>
              <w:rPr>
                <w:rFonts w:eastAsia="Arial"/>
                <w:color w:val="000000"/>
                <w:szCs w:val="20"/>
              </w:rPr>
            </w:pPr>
          </w:p>
          <w:p w14:paraId="4B1F511A" w14:textId="77777777" w:rsidR="001A3F7A" w:rsidRDefault="001A3F7A">
            <w:pPr>
              <w:pBdr>
                <w:top w:val="nil"/>
                <w:left w:val="nil"/>
                <w:bottom w:val="nil"/>
                <w:right w:val="nil"/>
                <w:between w:val="nil"/>
              </w:pBdr>
              <w:spacing w:before="0" w:after="60" w:line="240" w:lineRule="auto"/>
              <w:ind w:left="0" w:hanging="2"/>
              <w:rPr>
                <w:rFonts w:eastAsia="Arial"/>
                <w:color w:val="000000"/>
                <w:szCs w:val="20"/>
              </w:rPr>
            </w:pPr>
          </w:p>
          <w:p w14:paraId="65F9C3DC" w14:textId="77777777" w:rsidR="001A3F7A" w:rsidRDefault="001A3F7A">
            <w:pPr>
              <w:pBdr>
                <w:top w:val="nil"/>
                <w:left w:val="nil"/>
                <w:bottom w:val="nil"/>
                <w:right w:val="nil"/>
                <w:between w:val="nil"/>
              </w:pBdr>
              <w:spacing w:before="0" w:after="60" w:line="240" w:lineRule="auto"/>
              <w:ind w:left="0" w:hanging="2"/>
              <w:rPr>
                <w:rFonts w:eastAsia="Arial"/>
                <w:color w:val="000000"/>
                <w:szCs w:val="20"/>
              </w:rPr>
            </w:pPr>
          </w:p>
          <w:p w14:paraId="5023141B" w14:textId="77777777" w:rsidR="001A3F7A" w:rsidRDefault="001A3F7A">
            <w:pPr>
              <w:pBdr>
                <w:top w:val="nil"/>
                <w:left w:val="nil"/>
                <w:bottom w:val="nil"/>
                <w:right w:val="nil"/>
                <w:between w:val="nil"/>
              </w:pBdr>
              <w:spacing w:before="0" w:after="60" w:line="240" w:lineRule="auto"/>
              <w:ind w:left="0" w:hanging="2"/>
              <w:rPr>
                <w:rFonts w:eastAsia="Arial"/>
                <w:color w:val="000000"/>
                <w:szCs w:val="20"/>
              </w:rPr>
            </w:pPr>
          </w:p>
        </w:tc>
      </w:tr>
      <w:tr w:rsidR="001A3F7A" w14:paraId="1B7C2C4F" w14:textId="77777777">
        <w:tc>
          <w:tcPr>
            <w:tcW w:w="1710" w:type="dxa"/>
            <w:tcMar>
              <w:top w:w="113" w:type="dxa"/>
              <w:bottom w:w="113" w:type="dxa"/>
            </w:tcMar>
          </w:tcPr>
          <w:p w14:paraId="4E6E5C61" w14:textId="77777777" w:rsidR="001A3F7A" w:rsidRDefault="00E6533D">
            <w:pPr>
              <w:pBdr>
                <w:top w:val="nil"/>
                <w:left w:val="nil"/>
                <w:bottom w:val="nil"/>
                <w:right w:val="nil"/>
                <w:between w:val="nil"/>
              </w:pBdr>
              <w:spacing w:before="0" w:after="60" w:line="240" w:lineRule="auto"/>
              <w:ind w:left="0" w:hanging="2"/>
              <w:rPr>
                <w:rFonts w:eastAsia="Arial"/>
                <w:color w:val="000000"/>
                <w:szCs w:val="20"/>
              </w:rPr>
            </w:pPr>
            <w:r>
              <w:rPr>
                <w:rFonts w:eastAsia="Arial"/>
                <w:color w:val="000000"/>
                <w:szCs w:val="20"/>
              </w:rPr>
              <w:t>Parent signature</w:t>
            </w:r>
          </w:p>
        </w:tc>
        <w:tc>
          <w:tcPr>
            <w:tcW w:w="8010" w:type="dxa"/>
            <w:gridSpan w:val="3"/>
          </w:tcPr>
          <w:p w14:paraId="1F3B1409" w14:textId="77777777" w:rsidR="001A3F7A" w:rsidRDefault="001A3F7A">
            <w:pPr>
              <w:pBdr>
                <w:top w:val="nil"/>
                <w:left w:val="nil"/>
                <w:bottom w:val="nil"/>
                <w:right w:val="nil"/>
                <w:between w:val="nil"/>
              </w:pBdr>
              <w:spacing w:before="0" w:after="60" w:line="240" w:lineRule="auto"/>
              <w:ind w:left="0" w:hanging="2"/>
              <w:rPr>
                <w:rFonts w:eastAsia="Arial"/>
                <w:color w:val="000000"/>
                <w:szCs w:val="20"/>
              </w:rPr>
            </w:pPr>
          </w:p>
        </w:tc>
      </w:tr>
    </w:tbl>
    <w:p w14:paraId="562C75D1" w14:textId="77777777" w:rsidR="001A3F7A" w:rsidRDefault="001A3F7A">
      <w:pPr>
        <w:pBdr>
          <w:top w:val="nil"/>
          <w:left w:val="nil"/>
          <w:bottom w:val="nil"/>
          <w:right w:val="nil"/>
          <w:between w:val="nil"/>
        </w:pBdr>
        <w:spacing w:before="0" w:line="240" w:lineRule="auto"/>
        <w:ind w:left="0" w:hanging="2"/>
        <w:rPr>
          <w:rFonts w:eastAsia="Arial"/>
          <w:color w:val="000000"/>
          <w:szCs w:val="20"/>
        </w:rPr>
      </w:pPr>
    </w:p>
    <w:tbl>
      <w:tblPr>
        <w:tblStyle w:val="a3"/>
        <w:tblW w:w="9720"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ayout w:type="fixed"/>
        <w:tblLook w:val="0000" w:firstRow="0" w:lastRow="0" w:firstColumn="0" w:lastColumn="0" w:noHBand="0" w:noVBand="0"/>
      </w:tblPr>
      <w:tblGrid>
        <w:gridCol w:w="1701"/>
        <w:gridCol w:w="8019"/>
      </w:tblGrid>
      <w:tr w:rsidR="001A3F7A" w14:paraId="4393A98C" w14:textId="77777777">
        <w:tc>
          <w:tcPr>
            <w:tcW w:w="9720" w:type="dxa"/>
            <w:gridSpan w:val="2"/>
            <w:tcBorders>
              <w:top w:val="single" w:sz="4" w:space="0" w:color="12263F"/>
              <w:left w:val="single" w:sz="4" w:space="0" w:color="12263F"/>
              <w:bottom w:val="single" w:sz="4" w:space="0" w:color="12263F"/>
              <w:right w:val="single" w:sz="4" w:space="0" w:color="12263F"/>
            </w:tcBorders>
            <w:shd w:val="clear" w:color="auto" w:fill="12263F"/>
            <w:tcMar>
              <w:top w:w="113" w:type="dxa"/>
              <w:bottom w:w="113" w:type="dxa"/>
            </w:tcMar>
          </w:tcPr>
          <w:p w14:paraId="0289E094" w14:textId="77777777" w:rsidR="001A3F7A" w:rsidRDefault="00E6533D">
            <w:pPr>
              <w:pBdr>
                <w:top w:val="nil"/>
                <w:left w:val="nil"/>
                <w:bottom w:val="nil"/>
                <w:right w:val="nil"/>
                <w:between w:val="nil"/>
              </w:pBdr>
              <w:spacing w:before="0" w:after="0" w:line="240" w:lineRule="auto"/>
              <w:ind w:left="0" w:hanging="2"/>
              <w:rPr>
                <w:rFonts w:eastAsia="Arial"/>
                <w:color w:val="F8F8F8"/>
                <w:szCs w:val="20"/>
              </w:rPr>
            </w:pPr>
            <w:r>
              <w:rPr>
                <w:rFonts w:eastAsia="Arial"/>
                <w:smallCaps/>
                <w:color w:val="000000"/>
                <w:szCs w:val="20"/>
              </w:rPr>
              <w:t>TO BE COMPLETED BY THE SCHOOL</w:t>
            </w:r>
          </w:p>
        </w:tc>
      </w:tr>
      <w:tr w:rsidR="001A3F7A" w14:paraId="061A19B8" w14:textId="77777777">
        <w:tc>
          <w:tcPr>
            <w:tcW w:w="1701" w:type="dxa"/>
            <w:tcMar>
              <w:top w:w="113" w:type="dxa"/>
              <w:bottom w:w="113" w:type="dxa"/>
            </w:tcMar>
          </w:tcPr>
          <w:p w14:paraId="65A785ED" w14:textId="77777777" w:rsidR="001A3F7A" w:rsidRDefault="00E6533D">
            <w:pPr>
              <w:pBdr>
                <w:top w:val="nil"/>
                <w:left w:val="nil"/>
                <w:bottom w:val="nil"/>
                <w:right w:val="nil"/>
                <w:between w:val="nil"/>
              </w:pBdr>
              <w:spacing w:before="0" w:after="60" w:line="240" w:lineRule="auto"/>
              <w:ind w:left="0" w:hanging="2"/>
              <w:rPr>
                <w:rFonts w:eastAsia="Arial"/>
                <w:color w:val="000000"/>
                <w:szCs w:val="20"/>
              </w:rPr>
            </w:pPr>
            <w:r>
              <w:rPr>
                <w:rFonts w:eastAsia="Arial"/>
                <w:color w:val="000000"/>
                <w:szCs w:val="20"/>
              </w:rPr>
              <w:t>Agreed actions from discussion with parents</w:t>
            </w:r>
          </w:p>
        </w:tc>
        <w:tc>
          <w:tcPr>
            <w:tcW w:w="8019" w:type="dxa"/>
            <w:tcMar>
              <w:top w:w="113" w:type="dxa"/>
              <w:bottom w:w="113" w:type="dxa"/>
            </w:tcMar>
          </w:tcPr>
          <w:p w14:paraId="664355AD" w14:textId="77777777" w:rsidR="001A3F7A" w:rsidRDefault="001A3F7A">
            <w:pPr>
              <w:pBdr>
                <w:top w:val="nil"/>
                <w:left w:val="nil"/>
                <w:bottom w:val="nil"/>
                <w:right w:val="nil"/>
                <w:between w:val="nil"/>
              </w:pBdr>
              <w:spacing w:before="0" w:after="60" w:line="240" w:lineRule="auto"/>
              <w:ind w:left="0" w:hanging="2"/>
              <w:rPr>
                <w:rFonts w:eastAsia="Arial"/>
                <w:color w:val="000000"/>
                <w:szCs w:val="20"/>
              </w:rPr>
            </w:pPr>
          </w:p>
        </w:tc>
      </w:tr>
      <w:tr w:rsidR="001A3F7A" w14:paraId="1A965116" w14:textId="77777777">
        <w:tc>
          <w:tcPr>
            <w:tcW w:w="1701" w:type="dxa"/>
            <w:tcMar>
              <w:top w:w="113" w:type="dxa"/>
              <w:bottom w:w="113" w:type="dxa"/>
            </w:tcMar>
          </w:tcPr>
          <w:p w14:paraId="7DF4E37C" w14:textId="77777777" w:rsidR="001A3F7A" w:rsidRDefault="001A3F7A">
            <w:pPr>
              <w:pBdr>
                <w:top w:val="nil"/>
                <w:left w:val="nil"/>
                <w:bottom w:val="nil"/>
                <w:right w:val="nil"/>
                <w:between w:val="nil"/>
              </w:pBdr>
              <w:spacing w:before="0" w:after="60" w:line="240" w:lineRule="auto"/>
              <w:ind w:left="0" w:hanging="2"/>
              <w:rPr>
                <w:rFonts w:eastAsia="Arial"/>
                <w:color w:val="000000"/>
                <w:szCs w:val="20"/>
              </w:rPr>
            </w:pPr>
          </w:p>
        </w:tc>
        <w:tc>
          <w:tcPr>
            <w:tcW w:w="8019" w:type="dxa"/>
            <w:tcMar>
              <w:top w:w="113" w:type="dxa"/>
              <w:bottom w:w="113" w:type="dxa"/>
            </w:tcMar>
          </w:tcPr>
          <w:p w14:paraId="44FB30F8" w14:textId="77777777" w:rsidR="001A3F7A" w:rsidRDefault="001A3F7A">
            <w:pPr>
              <w:pBdr>
                <w:top w:val="nil"/>
                <w:left w:val="nil"/>
                <w:bottom w:val="nil"/>
                <w:right w:val="nil"/>
                <w:between w:val="nil"/>
              </w:pBdr>
              <w:spacing w:before="0" w:after="60" w:line="240" w:lineRule="auto"/>
              <w:ind w:left="0" w:hanging="2"/>
              <w:rPr>
                <w:rFonts w:eastAsia="Arial"/>
                <w:color w:val="000000"/>
                <w:szCs w:val="20"/>
              </w:rPr>
            </w:pPr>
          </w:p>
        </w:tc>
      </w:tr>
    </w:tbl>
    <w:p w14:paraId="1DA6542E" w14:textId="77777777" w:rsidR="001A3F7A" w:rsidRDefault="001A3F7A">
      <w:pPr>
        <w:pBdr>
          <w:top w:val="nil"/>
          <w:left w:val="nil"/>
          <w:bottom w:val="nil"/>
          <w:right w:val="nil"/>
          <w:between w:val="nil"/>
        </w:pBdr>
        <w:spacing w:before="0" w:line="240" w:lineRule="auto"/>
        <w:ind w:left="0" w:hanging="2"/>
        <w:rPr>
          <w:rFonts w:eastAsia="Arial"/>
          <w:color w:val="000000"/>
          <w:szCs w:val="20"/>
        </w:rPr>
      </w:pPr>
      <w:bookmarkStart w:id="24" w:name="_heading=h.1ksv4uv" w:colFirst="0" w:colLast="0"/>
      <w:bookmarkEnd w:id="24"/>
    </w:p>
    <w:sectPr w:rsidR="001A3F7A">
      <w:pgSz w:w="11900" w:h="16840"/>
      <w:pgMar w:top="994" w:right="1080" w:bottom="1699" w:left="1080" w:header="562" w:footer="23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36ABA5" w14:textId="77777777" w:rsidR="00092A24" w:rsidRDefault="00092A24">
      <w:pPr>
        <w:spacing w:before="0" w:after="0" w:line="240" w:lineRule="auto"/>
        <w:ind w:left="0" w:hanging="2"/>
      </w:pPr>
      <w:r>
        <w:separator/>
      </w:r>
    </w:p>
  </w:endnote>
  <w:endnote w:type="continuationSeparator" w:id="0">
    <w:p w14:paraId="682DD297" w14:textId="77777777" w:rsidR="00092A24" w:rsidRDefault="00092A24">
      <w:pPr>
        <w:spacing w:before="0"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embedRegular r:id="rId1" w:fontKey="{72B4FB2A-1E80-447C-B61D-1144A0C9B2D5}"/>
    <w:embedBold r:id="rId2" w:fontKey="{553C49A9-A3A7-4579-8BDB-17832783B70A}"/>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embedRegular r:id="rId3" w:fontKey="{EE4DB007-C5A1-4DD9-B5FC-3DD19F2FC531}"/>
  </w:font>
  <w:font w:name="Segoe UI">
    <w:panose1 w:val="020B0502040204020203"/>
    <w:charset w:val="00"/>
    <w:family w:val="swiss"/>
    <w:pitch w:val="variable"/>
    <w:sig w:usb0="E4002EFF" w:usb1="C000E47F" w:usb2="00000009" w:usb3="00000000" w:csb0="000001FF" w:csb1="00000000"/>
    <w:embedRegular r:id="rId4" w:fontKey="{20C05408-245C-40D4-A1DA-D38BC091B666}"/>
  </w:font>
  <w:font w:name="Georgia">
    <w:panose1 w:val="02040502050405020303"/>
    <w:charset w:val="00"/>
    <w:family w:val="roman"/>
    <w:pitch w:val="variable"/>
    <w:sig w:usb0="00000287" w:usb1="00000000" w:usb2="00000000" w:usb3="00000000" w:csb0="0000009F" w:csb1="00000000"/>
    <w:embedRegular r:id="rId5" w:fontKey="{992FBED7-5DFF-48C8-8B78-198011DBC075}"/>
    <w:embedItalic r:id="rId6" w:fontKey="{9FE3E6E1-1449-4606-A7E1-CAB32ACEC837}"/>
  </w:font>
  <w:font w:name="Cambria">
    <w:panose1 w:val="02040503050406030204"/>
    <w:charset w:val="00"/>
    <w:family w:val="roman"/>
    <w:pitch w:val="variable"/>
    <w:sig w:usb0="E00006FF" w:usb1="420024FF" w:usb2="02000000" w:usb3="00000000" w:csb0="0000019F" w:csb1="00000000"/>
    <w:embedRegular r:id="rId7" w:fontKey="{28D69034-CFD3-41B5-AE99-2B2AABF5B48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ED2CB4" w14:textId="77777777" w:rsidR="005466D2" w:rsidRDefault="005466D2">
    <w:pPr>
      <w:pStyle w:val="Footer"/>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126E5D" w14:textId="77777777" w:rsidR="001A3F7A" w:rsidRDefault="001A3F7A">
    <w:pPr>
      <w:widowControl w:val="0"/>
      <w:pBdr>
        <w:top w:val="nil"/>
        <w:left w:val="nil"/>
        <w:bottom w:val="nil"/>
        <w:right w:val="nil"/>
        <w:between w:val="nil"/>
      </w:pBdr>
      <w:spacing w:before="0" w:after="0" w:line="276" w:lineRule="auto"/>
      <w:ind w:left="0" w:hanging="2"/>
      <w:rPr>
        <w:rFonts w:eastAsia="Arial"/>
        <w:color w:val="808080"/>
        <w:sz w:val="16"/>
        <w:szCs w:val="16"/>
      </w:rPr>
    </w:pPr>
  </w:p>
  <w:tbl>
    <w:tblPr>
      <w:tblW w:w="9781" w:type="dxa"/>
      <w:tblBorders>
        <w:top w:val="single" w:sz="8" w:space="0" w:color="FF1F64"/>
        <w:left w:val="nil"/>
        <w:bottom w:val="nil"/>
        <w:right w:val="nil"/>
        <w:insideH w:val="nil"/>
        <w:insideV w:val="nil"/>
      </w:tblBorders>
      <w:tblLayout w:type="fixed"/>
      <w:tblCellMar>
        <w:top w:w="142" w:type="dxa"/>
        <w:left w:w="0" w:type="dxa"/>
        <w:right w:w="0" w:type="dxa"/>
      </w:tblCellMar>
      <w:tblLook w:val="0000" w:firstRow="0" w:lastRow="0" w:firstColumn="0" w:lastColumn="0" w:noHBand="0" w:noVBand="0"/>
    </w:tblPr>
    <w:tblGrid>
      <w:gridCol w:w="6379"/>
      <w:gridCol w:w="3402"/>
    </w:tblGrid>
    <w:tr w:rsidR="001A3F7A" w14:paraId="2DE403A5" w14:textId="77777777">
      <w:tc>
        <w:tcPr>
          <w:tcW w:w="6379" w:type="dxa"/>
        </w:tcPr>
        <w:p w14:paraId="62431CDC" w14:textId="77777777" w:rsidR="001A3F7A" w:rsidRDefault="001A3F7A">
          <w:pPr>
            <w:shd w:val="clear" w:color="auto" w:fill="FFFFFF"/>
            <w:ind w:left="0" w:hanging="2"/>
            <w:rPr>
              <w:color w:val="808080"/>
              <w:sz w:val="16"/>
              <w:szCs w:val="16"/>
            </w:rPr>
          </w:pPr>
        </w:p>
      </w:tc>
      <w:tc>
        <w:tcPr>
          <w:tcW w:w="3402" w:type="dxa"/>
        </w:tcPr>
        <w:p w14:paraId="49E398E2" w14:textId="77777777" w:rsidR="001A3F7A" w:rsidRDefault="001A3F7A">
          <w:pPr>
            <w:shd w:val="clear" w:color="auto" w:fill="FFFFFF"/>
            <w:ind w:left="0" w:hanging="2"/>
            <w:rPr>
              <w:color w:val="BFBFBF"/>
              <w:sz w:val="17"/>
              <w:szCs w:val="17"/>
            </w:rPr>
          </w:pPr>
        </w:p>
      </w:tc>
    </w:tr>
  </w:tbl>
  <w:p w14:paraId="6B19452A" w14:textId="0ED348C9" w:rsidR="001A3F7A" w:rsidRDefault="00E6533D">
    <w:pPr>
      <w:pBdr>
        <w:top w:val="nil"/>
        <w:left w:val="nil"/>
        <w:bottom w:val="nil"/>
        <w:right w:val="nil"/>
        <w:between w:val="nil"/>
      </w:pBdr>
      <w:shd w:val="clear" w:color="auto" w:fill="FFFFFF"/>
      <w:spacing w:before="0" w:line="240" w:lineRule="auto"/>
      <w:ind w:left="0" w:hanging="2"/>
      <w:rPr>
        <w:rFonts w:eastAsia="Arial"/>
        <w:color w:val="808080"/>
        <w:sz w:val="16"/>
        <w:szCs w:val="16"/>
      </w:rPr>
    </w:pPr>
    <w:r>
      <w:rPr>
        <w:rFonts w:eastAsia="Arial"/>
        <w:color w:val="000000"/>
        <w:sz w:val="16"/>
        <w:szCs w:val="16"/>
      </w:rPr>
      <w:t>Page</w:t>
    </w:r>
    <w:r>
      <w:rPr>
        <w:rFonts w:eastAsia="Arial"/>
        <w:b/>
        <w:color w:val="808080"/>
        <w:sz w:val="16"/>
        <w:szCs w:val="16"/>
      </w:rPr>
      <w:t xml:space="preserve"> </w:t>
    </w:r>
    <w:r>
      <w:rPr>
        <w:rFonts w:eastAsia="Arial"/>
        <w:b/>
        <w:color w:val="FF1F64"/>
        <w:sz w:val="16"/>
        <w:szCs w:val="16"/>
      </w:rPr>
      <w:t>|</w:t>
    </w:r>
    <w:r>
      <w:rPr>
        <w:rFonts w:eastAsia="Arial"/>
        <w:color w:val="808080"/>
        <w:sz w:val="16"/>
        <w:szCs w:val="16"/>
      </w:rPr>
      <w:t xml:space="preserve"> </w:t>
    </w:r>
    <w:r>
      <w:rPr>
        <w:rFonts w:eastAsia="Arial"/>
        <w:color w:val="000000"/>
        <w:sz w:val="16"/>
        <w:szCs w:val="16"/>
      </w:rPr>
      <w:fldChar w:fldCharType="begin"/>
    </w:r>
    <w:r>
      <w:rPr>
        <w:rFonts w:eastAsia="Arial"/>
        <w:color w:val="000000"/>
        <w:sz w:val="16"/>
        <w:szCs w:val="16"/>
      </w:rPr>
      <w:instrText>PAGE</w:instrText>
    </w:r>
    <w:r>
      <w:rPr>
        <w:rFonts w:eastAsia="Arial"/>
        <w:color w:val="000000"/>
        <w:sz w:val="16"/>
        <w:szCs w:val="16"/>
      </w:rPr>
      <w:fldChar w:fldCharType="separate"/>
    </w:r>
    <w:r w:rsidR="00526E7C">
      <w:rPr>
        <w:rFonts w:eastAsia="Arial"/>
        <w:noProof/>
        <w:color w:val="000000"/>
        <w:sz w:val="16"/>
        <w:szCs w:val="16"/>
      </w:rPr>
      <w:t>2</w:t>
    </w:r>
    <w:r>
      <w:rPr>
        <w:rFonts w:eastAsia="Arial"/>
        <w:color w:val="000000"/>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41E394" w14:textId="77777777" w:rsidR="001A3F7A" w:rsidRDefault="001A3F7A">
    <w:pPr>
      <w:widowControl w:val="0"/>
      <w:pBdr>
        <w:top w:val="nil"/>
        <w:left w:val="nil"/>
        <w:bottom w:val="nil"/>
        <w:right w:val="nil"/>
        <w:between w:val="nil"/>
      </w:pBdr>
      <w:spacing w:before="0" w:after="0" w:line="276" w:lineRule="auto"/>
      <w:ind w:left="0" w:hanging="2"/>
    </w:pPr>
  </w:p>
  <w:tbl>
    <w:tblPr>
      <w:tblW w:w="9781" w:type="dxa"/>
      <w:tblBorders>
        <w:top w:val="single" w:sz="8" w:space="0" w:color="FF1F64"/>
        <w:left w:val="nil"/>
        <w:bottom w:val="nil"/>
        <w:right w:val="nil"/>
        <w:insideH w:val="nil"/>
        <w:insideV w:val="nil"/>
      </w:tblBorders>
      <w:tblLayout w:type="fixed"/>
      <w:tblCellMar>
        <w:top w:w="142" w:type="dxa"/>
        <w:left w:w="0" w:type="dxa"/>
        <w:right w:w="0" w:type="dxa"/>
      </w:tblCellMar>
      <w:tblLook w:val="0000" w:firstRow="0" w:lastRow="0" w:firstColumn="0" w:lastColumn="0" w:noHBand="0" w:noVBand="0"/>
    </w:tblPr>
    <w:tblGrid>
      <w:gridCol w:w="6379"/>
      <w:gridCol w:w="3402"/>
    </w:tblGrid>
    <w:tr w:rsidR="001A3F7A" w14:paraId="722B00AE" w14:textId="77777777">
      <w:tc>
        <w:tcPr>
          <w:tcW w:w="6379" w:type="dxa"/>
        </w:tcPr>
        <w:p w14:paraId="42C6D796" w14:textId="77777777" w:rsidR="001A3F7A" w:rsidRDefault="001A3F7A">
          <w:pPr>
            <w:shd w:val="clear" w:color="auto" w:fill="FFFFFF"/>
            <w:ind w:left="0" w:hanging="2"/>
            <w:rPr>
              <w:color w:val="808080"/>
              <w:sz w:val="16"/>
              <w:szCs w:val="16"/>
            </w:rPr>
          </w:pPr>
        </w:p>
      </w:tc>
      <w:tc>
        <w:tcPr>
          <w:tcW w:w="3402" w:type="dxa"/>
        </w:tcPr>
        <w:p w14:paraId="6E1831B3" w14:textId="77777777" w:rsidR="001A3F7A" w:rsidRDefault="001A3F7A">
          <w:pPr>
            <w:shd w:val="clear" w:color="auto" w:fill="FFFFFF"/>
            <w:ind w:left="0" w:hanging="2"/>
            <w:rPr>
              <w:color w:val="BFBFBF"/>
              <w:sz w:val="17"/>
              <w:szCs w:val="17"/>
            </w:rPr>
          </w:pPr>
        </w:p>
      </w:tc>
    </w:tr>
  </w:tbl>
  <w:p w14:paraId="3231B4CD" w14:textId="4ACBFDC5" w:rsidR="001A3F7A" w:rsidRDefault="00E6533D">
    <w:pPr>
      <w:pBdr>
        <w:top w:val="nil"/>
        <w:left w:val="nil"/>
        <w:bottom w:val="nil"/>
        <w:right w:val="nil"/>
        <w:between w:val="nil"/>
      </w:pBdr>
      <w:shd w:val="clear" w:color="auto" w:fill="FFFFFF"/>
      <w:spacing w:before="0" w:line="240" w:lineRule="auto"/>
      <w:ind w:left="0" w:hanging="2"/>
      <w:rPr>
        <w:rFonts w:eastAsia="Arial"/>
        <w:color w:val="808080"/>
        <w:sz w:val="16"/>
        <w:szCs w:val="16"/>
      </w:rPr>
    </w:pPr>
    <w:r>
      <w:rPr>
        <w:rFonts w:eastAsia="Arial"/>
        <w:color w:val="000000"/>
        <w:sz w:val="16"/>
        <w:szCs w:val="16"/>
      </w:rPr>
      <w:t>Page</w:t>
    </w:r>
    <w:r>
      <w:rPr>
        <w:rFonts w:eastAsia="Arial"/>
        <w:b/>
        <w:color w:val="808080"/>
        <w:sz w:val="16"/>
        <w:szCs w:val="16"/>
      </w:rPr>
      <w:t xml:space="preserve"> </w:t>
    </w:r>
    <w:r>
      <w:rPr>
        <w:rFonts w:eastAsia="Arial"/>
        <w:b/>
        <w:color w:val="FF1F64"/>
        <w:sz w:val="16"/>
        <w:szCs w:val="16"/>
      </w:rPr>
      <w:t>|</w:t>
    </w:r>
    <w:r>
      <w:rPr>
        <w:rFonts w:eastAsia="Arial"/>
        <w:color w:val="808080"/>
        <w:sz w:val="16"/>
        <w:szCs w:val="16"/>
      </w:rPr>
      <w:t xml:space="preserve"> </w:t>
    </w:r>
    <w:r>
      <w:rPr>
        <w:rFonts w:eastAsia="Arial"/>
        <w:color w:val="000000"/>
        <w:sz w:val="16"/>
        <w:szCs w:val="16"/>
      </w:rPr>
      <w:fldChar w:fldCharType="begin"/>
    </w:r>
    <w:r>
      <w:rPr>
        <w:rFonts w:eastAsia="Arial"/>
        <w:color w:val="000000"/>
        <w:sz w:val="16"/>
        <w:szCs w:val="16"/>
      </w:rPr>
      <w:instrText>PAGE</w:instrText>
    </w:r>
    <w:r>
      <w:rPr>
        <w:rFonts w:eastAsia="Arial"/>
        <w:color w:val="000000"/>
        <w:sz w:val="16"/>
        <w:szCs w:val="16"/>
      </w:rPr>
      <w:fldChar w:fldCharType="separate"/>
    </w:r>
    <w:r w:rsidR="00526E7C">
      <w:rPr>
        <w:rFonts w:eastAsia="Arial"/>
        <w:noProof/>
        <w:color w:val="000000"/>
        <w:sz w:val="16"/>
        <w:szCs w:val="16"/>
      </w:rPr>
      <w:t>1</w:t>
    </w:r>
    <w:r>
      <w:rPr>
        <w:rFonts w:eastAsia="Arial"/>
        <w:color w:val="000000"/>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95FD96" w14:textId="77777777" w:rsidR="00092A24" w:rsidRDefault="00092A24">
      <w:pPr>
        <w:spacing w:before="0" w:after="0" w:line="240" w:lineRule="auto"/>
        <w:ind w:left="0" w:hanging="2"/>
      </w:pPr>
      <w:r>
        <w:separator/>
      </w:r>
    </w:p>
  </w:footnote>
  <w:footnote w:type="continuationSeparator" w:id="0">
    <w:p w14:paraId="0C077FA1" w14:textId="77777777" w:rsidR="00092A24" w:rsidRDefault="00092A24">
      <w:pPr>
        <w:spacing w:before="0" w:after="0"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159807" w14:textId="07DC7E6E" w:rsidR="001A3F7A" w:rsidRDefault="00A53904">
    <w:pPr>
      <w:ind w:left="0" w:hanging="2"/>
    </w:pPr>
    <w:r>
      <w:rPr>
        <w:noProof/>
      </w:rPr>
      <w:pict w14:anchorId="0A62B59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46260579" o:spid="_x0000_s1029" type="#_x0000_t136" style="position:absolute;margin-left:0;margin-top:0;width:490.75pt;height:196.3pt;rotation:315;z-index:-251654144;mso-position-horizontal:center;mso-position-horizontal-relative:margin;mso-position-vertical:center;mso-position-vertical-relative:margin" o:allowincell="f" fillcolor="silver" stroked="f">
          <v:fill opacity=".5"/>
          <v:textpath style="font-family:&quot;Arial&quot;;font-size:1pt" string="DRAFT"/>
        </v:shape>
      </w:pict>
    </w:r>
    <w:r w:rsidR="00E6533D">
      <w:rPr>
        <w:noProof/>
      </w:rPr>
      <w:drawing>
        <wp:anchor distT="0" distB="0" distL="0" distR="0" simplePos="0" relativeHeight="251657216" behindDoc="1" locked="0" layoutInCell="1" hidden="0" allowOverlap="1" wp14:anchorId="7E4DAA9C" wp14:editId="07777777">
          <wp:simplePos x="0" y="0"/>
          <wp:positionH relativeFrom="leftMargin">
            <wp:align>center</wp:align>
          </wp:positionH>
          <wp:positionV relativeFrom="topMargin">
            <wp:align>center</wp:align>
          </wp:positionV>
          <wp:extent cx="7558405" cy="10695940"/>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558405" cy="10695940"/>
                  </a:xfrm>
                  <a:prstGeom prst="rect">
                    <a:avLst/>
                  </a:prstGeom>
                  <a:ln/>
                </pic:spPr>
              </pic:pic>
            </a:graphicData>
          </a:graphic>
        </wp:anchor>
      </w:drawing>
    </w:r>
    <w:r w:rsidR="00E6533D">
      <w:rPr>
        <w:noProof/>
      </w:rPr>
      <w:drawing>
        <wp:anchor distT="0" distB="0" distL="0" distR="0" simplePos="0" relativeHeight="251658240" behindDoc="1" locked="0" layoutInCell="1" hidden="0" allowOverlap="1" wp14:anchorId="31DE5B1F" wp14:editId="07777777">
          <wp:simplePos x="0" y="0"/>
          <wp:positionH relativeFrom="leftMargin">
            <wp:align>center</wp:align>
          </wp:positionH>
          <wp:positionV relativeFrom="topMargin">
            <wp:align>center</wp:align>
          </wp:positionV>
          <wp:extent cx="7558405" cy="10695940"/>
          <wp:effectExtent l="0" t="0" r="0" b="0"/>
          <wp:wrapNone/>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7558405" cy="10695940"/>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287F21" w14:textId="2BE26988" w:rsidR="001A3F7A" w:rsidRDefault="00A53904">
    <w:pPr>
      <w:ind w:left="0" w:hanging="2"/>
    </w:pPr>
    <w:r>
      <w:rPr>
        <w:noProof/>
      </w:rPr>
      <w:pict w14:anchorId="0AE26FA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46260580" o:spid="_x0000_s1030" type="#_x0000_t136" style="position:absolute;margin-left:0;margin-top:0;width:490.75pt;height:196.3pt;rotation:315;z-index:-251652096;mso-position-horizontal:center;mso-position-horizontal-relative:margin;mso-position-vertical:center;mso-position-vertical-relative:margin" o:allowincell="f" fillcolor="silver" stroked="f">
          <v:fill opacity=".5"/>
          <v:textpath style="font-family:&quot;Arial&quot;;font-size:1pt" string="DRAFT"/>
        </v:shape>
      </w:pict>
    </w:r>
  </w:p>
  <w:p w14:paraId="5BE93A62" w14:textId="77777777" w:rsidR="001A3F7A" w:rsidRDefault="001A3F7A">
    <w:pPr>
      <w:ind w:left="0" w:hanging="2"/>
    </w:pPr>
  </w:p>
  <w:p w14:paraId="384BA73E" w14:textId="77777777" w:rsidR="001A3F7A" w:rsidRDefault="001A3F7A">
    <w:pPr>
      <w:ind w:left="0" w:hanging="2"/>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76DEB" w14:textId="021600C4" w:rsidR="001A3F7A" w:rsidRDefault="00A53904" w:rsidP="5213AEBA">
    <w:pPr>
      <w:ind w:left="0" w:hanging="2"/>
    </w:pPr>
    <w:r>
      <w:rPr>
        <w:noProof/>
      </w:rPr>
      <w:pict w14:anchorId="2D7F275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46260578" o:spid="_x0000_s1028" type="#_x0000_t136" style="position:absolute;margin-left:0;margin-top:0;width:490.75pt;height:196.3pt;rotation:315;z-index:-251656192;mso-position-horizontal:center;mso-position-horizontal-relative:margin;mso-position-vertical:center;mso-position-vertical-relative:margin" o:allowincell="f" fillcolor="silver" stroked="f">
          <v:fill opacity=".5"/>
          <v:textpath style="font-family:&quot;Arial&quot;;font-size:1pt" string="DRAFT"/>
        </v:shape>
      </w:pict>
    </w:r>
    <w:r w:rsidR="00E6533D">
      <w:rPr>
        <w:noProof/>
      </w:rPr>
      <w:drawing>
        <wp:anchor distT="0" distB="0" distL="114300" distR="114300" simplePos="0" relativeHeight="251656192" behindDoc="0" locked="0" layoutInCell="1" hidden="0" allowOverlap="1" wp14:anchorId="0A5A7498" wp14:editId="07777777">
          <wp:simplePos x="0" y="0"/>
          <wp:positionH relativeFrom="column">
            <wp:posOffset>387668</wp:posOffset>
          </wp:positionH>
          <wp:positionV relativeFrom="paragraph">
            <wp:posOffset>198482</wp:posOffset>
          </wp:positionV>
          <wp:extent cx="2384107" cy="1287418"/>
          <wp:effectExtent l="0" t="0" r="0" b="0"/>
          <wp:wrapSquare wrapText="bothSides" distT="0" distB="0" distL="114300" distR="114300"/>
          <wp:docPr id="3" name="image3.jpg" descr="mtjpeg new"/>
          <wp:cNvGraphicFramePr/>
          <a:graphic xmlns:a="http://schemas.openxmlformats.org/drawingml/2006/main">
            <a:graphicData uri="http://schemas.openxmlformats.org/drawingml/2006/picture">
              <pic:pic xmlns:pic="http://schemas.openxmlformats.org/drawingml/2006/picture">
                <pic:nvPicPr>
                  <pic:cNvPr id="0" name="image3.jpg" descr="mtjpeg new"/>
                  <pic:cNvPicPr preferRelativeResize="0"/>
                </pic:nvPicPr>
                <pic:blipFill>
                  <a:blip r:embed="rId1"/>
                  <a:srcRect/>
                  <a:stretch>
                    <a:fillRect/>
                  </a:stretch>
                </pic:blipFill>
                <pic:spPr>
                  <a:xfrm>
                    <a:off x="0" y="0"/>
                    <a:ext cx="2384107" cy="1287418"/>
                  </a:xfrm>
                  <a:prstGeom prst="rect">
                    <a:avLst/>
                  </a:prstGeom>
                  <a:ln/>
                </pic:spPr>
              </pic:pic>
            </a:graphicData>
          </a:graphic>
        </wp:anchor>
      </w:drawing>
    </w:r>
    <w:r w:rsidR="0F536BAE">
      <w:rPr>
        <w:noProof/>
      </w:rPr>
      <w:drawing>
        <wp:inline distT="0" distB="0" distL="0" distR="0" wp14:anchorId="7A9724CC" wp14:editId="5B596261">
          <wp:extent cx="3276600" cy="1638300"/>
          <wp:effectExtent l="0" t="0" r="0" b="0"/>
          <wp:docPr id="134921194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1930474" name="Picture 1381930474"/>
                  <pic:cNvPicPr/>
                </pic:nvPicPr>
                <pic:blipFill>
                  <a:blip r:embed="rId2">
                    <a:extLst>
                      <a:ext uri="{28A0092B-C50C-407E-A947-70E740481C1C}">
                        <a14:useLocalDpi xmlns:a14="http://schemas.microsoft.com/office/drawing/2010/main"/>
                      </a:ext>
                    </a:extLst>
                  </a:blip>
                  <a:stretch>
                    <a:fillRect/>
                  </a:stretch>
                </pic:blipFill>
                <pic:spPr>
                  <a:xfrm>
                    <a:off x="0" y="0"/>
                    <a:ext cx="3276600" cy="1638300"/>
                  </a:xfrm>
                  <a:prstGeom prst="rect">
                    <a:avLst/>
                  </a:prstGeom>
                </pic:spPr>
              </pic:pic>
            </a:graphicData>
          </a:graphic>
        </wp:inline>
      </w:drawing>
    </w:r>
  </w:p>
  <w:p w14:paraId="54E11D2A" w14:textId="541E5000" w:rsidR="001A3F7A" w:rsidRDefault="5213AEBA" w:rsidP="54A224FB">
    <w:pPr>
      <w:spacing w:line="14" w:lineRule="atLeast"/>
      <w:ind w:left="0" w:hanging="2"/>
    </w:pPr>
    <w:r>
      <w:t xml:space="preserve">     </w:t>
    </w:r>
  </w:p>
</w:hdr>
</file>

<file path=word/intelligence2.xml><?xml version="1.0" encoding="utf-8"?>
<int2:intelligence xmlns:int2="http://schemas.microsoft.com/office/intelligence/2020/intelligence" xmlns:oel="http://schemas.microsoft.com/office/2019/extlst">
  <int2:observations>
    <int2:textHash int2:hashCode="xQy+KnIliT8rxm" int2:id="KJj2Chim">
      <int2:state int2:value="Rejected" int2:type="spell"/>
    </int2:textHash>
    <int2:textHash int2:hashCode="wtKSqYmrO8qHMS" int2:id="ODppmv71">
      <int2:state int2:value="Rejected" int2:type="AugLoop_Text_Critique"/>
    </int2:textHash>
    <int2:textHash int2:hashCode="SlYFDncvjWIs3o" int2:id="OS3eHVvP">
      <int2:state int2:value="Rejected" int2:type="spell"/>
    </int2:textHash>
    <int2:textHash int2:hashCode="aFd9swGr3lt3KJ" int2:id="bFlxrY6i">
      <int2:state int2:value="Rejected" int2:type="spell"/>
    </int2:textHash>
    <int2:textHash int2:hashCode="ni8UUdXdlt6RIo" int2:id="cMIi7FeN">
      <int2:state int2:value="Rejected" int2:type="spell"/>
    </int2:textHash>
    <int2:textHash int2:hashCode="aZbq4xcXILUZRR" int2:id="hPSEAAQb">
      <int2:state int2:value="Rejected" int2:type="spell"/>
    </int2:textHash>
    <int2:textHash int2:hashCode="4s3DaUt+ieDVSC" int2:id="jk71DR8f">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D331EC"/>
    <w:multiLevelType w:val="hybridMultilevel"/>
    <w:tmpl w:val="5366DEEC"/>
    <w:lvl w:ilvl="0" w:tplc="BABE97E4">
      <w:start w:val="1"/>
      <w:numFmt w:val="bullet"/>
      <w:lvlText w:val=""/>
      <w:lvlJc w:val="left"/>
      <w:pPr>
        <w:ind w:left="720" w:hanging="360"/>
      </w:pPr>
      <w:rPr>
        <w:rFonts w:ascii="Symbol" w:hAnsi="Symbol" w:hint="default"/>
      </w:rPr>
    </w:lvl>
    <w:lvl w:ilvl="1" w:tplc="7E32D7B6">
      <w:start w:val="1"/>
      <w:numFmt w:val="bullet"/>
      <w:lvlText w:val="o"/>
      <w:lvlJc w:val="left"/>
      <w:pPr>
        <w:ind w:left="1440" w:hanging="360"/>
      </w:pPr>
      <w:rPr>
        <w:rFonts w:ascii="Courier New" w:hAnsi="Courier New" w:hint="default"/>
      </w:rPr>
    </w:lvl>
    <w:lvl w:ilvl="2" w:tplc="F69A21CE">
      <w:start w:val="1"/>
      <w:numFmt w:val="bullet"/>
      <w:lvlText w:val=""/>
      <w:lvlJc w:val="left"/>
      <w:pPr>
        <w:ind w:left="2160" w:hanging="360"/>
      </w:pPr>
      <w:rPr>
        <w:rFonts w:ascii="Wingdings" w:hAnsi="Wingdings" w:hint="default"/>
      </w:rPr>
    </w:lvl>
    <w:lvl w:ilvl="3" w:tplc="3DD2FCE4">
      <w:start w:val="1"/>
      <w:numFmt w:val="bullet"/>
      <w:lvlText w:val=""/>
      <w:lvlJc w:val="left"/>
      <w:pPr>
        <w:ind w:left="2880" w:hanging="360"/>
      </w:pPr>
      <w:rPr>
        <w:rFonts w:ascii="Symbol" w:hAnsi="Symbol" w:hint="default"/>
      </w:rPr>
    </w:lvl>
    <w:lvl w:ilvl="4" w:tplc="7B1EC4CA">
      <w:start w:val="1"/>
      <w:numFmt w:val="bullet"/>
      <w:lvlText w:val="o"/>
      <w:lvlJc w:val="left"/>
      <w:pPr>
        <w:ind w:left="3600" w:hanging="360"/>
      </w:pPr>
      <w:rPr>
        <w:rFonts w:ascii="Courier New" w:hAnsi="Courier New" w:hint="default"/>
      </w:rPr>
    </w:lvl>
    <w:lvl w:ilvl="5" w:tplc="01A6A5EC">
      <w:start w:val="1"/>
      <w:numFmt w:val="bullet"/>
      <w:lvlText w:val=""/>
      <w:lvlJc w:val="left"/>
      <w:pPr>
        <w:ind w:left="4320" w:hanging="360"/>
      </w:pPr>
      <w:rPr>
        <w:rFonts w:ascii="Wingdings" w:hAnsi="Wingdings" w:hint="default"/>
      </w:rPr>
    </w:lvl>
    <w:lvl w:ilvl="6" w:tplc="D60C338C">
      <w:start w:val="1"/>
      <w:numFmt w:val="bullet"/>
      <w:lvlText w:val=""/>
      <w:lvlJc w:val="left"/>
      <w:pPr>
        <w:ind w:left="5040" w:hanging="360"/>
      </w:pPr>
      <w:rPr>
        <w:rFonts w:ascii="Symbol" w:hAnsi="Symbol" w:hint="default"/>
      </w:rPr>
    </w:lvl>
    <w:lvl w:ilvl="7" w:tplc="028E7E86">
      <w:start w:val="1"/>
      <w:numFmt w:val="bullet"/>
      <w:lvlText w:val="o"/>
      <w:lvlJc w:val="left"/>
      <w:pPr>
        <w:ind w:left="5760" w:hanging="360"/>
      </w:pPr>
      <w:rPr>
        <w:rFonts w:ascii="Courier New" w:hAnsi="Courier New" w:hint="default"/>
      </w:rPr>
    </w:lvl>
    <w:lvl w:ilvl="8" w:tplc="47B68C76">
      <w:start w:val="1"/>
      <w:numFmt w:val="bullet"/>
      <w:lvlText w:val=""/>
      <w:lvlJc w:val="left"/>
      <w:pPr>
        <w:ind w:left="6480" w:hanging="360"/>
      </w:pPr>
      <w:rPr>
        <w:rFonts w:ascii="Wingdings" w:hAnsi="Wingdings" w:hint="default"/>
      </w:rPr>
    </w:lvl>
  </w:abstractNum>
  <w:abstractNum w:abstractNumId="1" w15:restartNumberingAfterBreak="0">
    <w:nsid w:val="0B433B56"/>
    <w:multiLevelType w:val="multilevel"/>
    <w:tmpl w:val="FFFFFFFF"/>
    <w:lvl w:ilvl="0">
      <w:start w:val="1"/>
      <w:numFmt w:val="decimal"/>
      <w:pStyle w:val="Bulletedcopylevel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3EE06073"/>
    <w:multiLevelType w:val="multilevel"/>
    <w:tmpl w:val="FFFFFFFF"/>
    <w:lvl w:ilvl="0">
      <w:start w:val="1"/>
      <w:numFmt w:val="bullet"/>
      <w:pStyle w:val="Subheadwithpointer"/>
      <w:lvlText w:val="●"/>
      <w:lvlJc w:val="left"/>
      <w:pPr>
        <w:ind w:left="340" w:hanging="170"/>
      </w:pPr>
      <w:rPr>
        <w:rFonts w:ascii="Noto Sans Symbols" w:eastAsia="Noto Sans Symbols" w:hAnsi="Noto Sans Symbols" w:cs="Noto Sans Symbols"/>
        <w:color w:val="000000"/>
        <w:vertAlign w:val="baseline"/>
      </w:rPr>
    </w:lvl>
    <w:lvl w:ilvl="1">
      <w:start w:val="1"/>
      <w:numFmt w:val="bullet"/>
      <w:lvlText w:val="o"/>
      <w:lvlJc w:val="left"/>
      <w:pPr>
        <w:ind w:left="1270" w:hanging="360"/>
      </w:pPr>
      <w:rPr>
        <w:rFonts w:ascii="Courier New" w:eastAsia="Courier New" w:hAnsi="Courier New" w:cs="Courier New"/>
        <w:vertAlign w:val="baseline"/>
      </w:rPr>
    </w:lvl>
    <w:lvl w:ilvl="2">
      <w:start w:val="1"/>
      <w:numFmt w:val="bullet"/>
      <w:lvlText w:val="▪"/>
      <w:lvlJc w:val="left"/>
      <w:pPr>
        <w:ind w:left="1990" w:hanging="360"/>
      </w:pPr>
      <w:rPr>
        <w:rFonts w:ascii="Noto Sans Symbols" w:eastAsia="Noto Sans Symbols" w:hAnsi="Noto Sans Symbols" w:cs="Noto Sans Symbols"/>
        <w:vertAlign w:val="baseline"/>
      </w:rPr>
    </w:lvl>
    <w:lvl w:ilvl="3">
      <w:start w:val="1"/>
      <w:numFmt w:val="bullet"/>
      <w:lvlText w:val="●"/>
      <w:lvlJc w:val="left"/>
      <w:pPr>
        <w:ind w:left="2710" w:hanging="360"/>
      </w:pPr>
      <w:rPr>
        <w:rFonts w:ascii="Noto Sans Symbols" w:eastAsia="Noto Sans Symbols" w:hAnsi="Noto Sans Symbols" w:cs="Noto Sans Symbols"/>
        <w:vertAlign w:val="baseline"/>
      </w:rPr>
    </w:lvl>
    <w:lvl w:ilvl="4">
      <w:start w:val="1"/>
      <w:numFmt w:val="bullet"/>
      <w:lvlText w:val="o"/>
      <w:lvlJc w:val="left"/>
      <w:pPr>
        <w:ind w:left="3430" w:hanging="360"/>
      </w:pPr>
      <w:rPr>
        <w:rFonts w:ascii="Courier New" w:eastAsia="Courier New" w:hAnsi="Courier New" w:cs="Courier New"/>
        <w:vertAlign w:val="baseline"/>
      </w:rPr>
    </w:lvl>
    <w:lvl w:ilvl="5">
      <w:start w:val="1"/>
      <w:numFmt w:val="bullet"/>
      <w:lvlText w:val="▪"/>
      <w:lvlJc w:val="left"/>
      <w:pPr>
        <w:ind w:left="4150" w:hanging="360"/>
      </w:pPr>
      <w:rPr>
        <w:rFonts w:ascii="Noto Sans Symbols" w:eastAsia="Noto Sans Symbols" w:hAnsi="Noto Sans Symbols" w:cs="Noto Sans Symbols"/>
        <w:vertAlign w:val="baseline"/>
      </w:rPr>
    </w:lvl>
    <w:lvl w:ilvl="6">
      <w:start w:val="1"/>
      <w:numFmt w:val="bullet"/>
      <w:lvlText w:val="●"/>
      <w:lvlJc w:val="left"/>
      <w:pPr>
        <w:ind w:left="4870" w:hanging="360"/>
      </w:pPr>
      <w:rPr>
        <w:rFonts w:ascii="Noto Sans Symbols" w:eastAsia="Noto Sans Symbols" w:hAnsi="Noto Sans Symbols" w:cs="Noto Sans Symbols"/>
        <w:vertAlign w:val="baseline"/>
      </w:rPr>
    </w:lvl>
    <w:lvl w:ilvl="7">
      <w:start w:val="1"/>
      <w:numFmt w:val="bullet"/>
      <w:lvlText w:val="o"/>
      <w:lvlJc w:val="left"/>
      <w:pPr>
        <w:ind w:left="5590" w:hanging="360"/>
      </w:pPr>
      <w:rPr>
        <w:rFonts w:ascii="Courier New" w:eastAsia="Courier New" w:hAnsi="Courier New" w:cs="Courier New"/>
        <w:vertAlign w:val="baseline"/>
      </w:rPr>
    </w:lvl>
    <w:lvl w:ilvl="8">
      <w:start w:val="1"/>
      <w:numFmt w:val="bullet"/>
      <w:lvlText w:val="▪"/>
      <w:lvlJc w:val="left"/>
      <w:pPr>
        <w:ind w:left="6310" w:hanging="360"/>
      </w:pPr>
      <w:rPr>
        <w:rFonts w:ascii="Noto Sans Symbols" w:eastAsia="Noto Sans Symbols" w:hAnsi="Noto Sans Symbols" w:cs="Noto Sans Symbols"/>
        <w:vertAlign w:val="baseline"/>
      </w:rPr>
    </w:lvl>
  </w:abstractNum>
  <w:abstractNum w:abstractNumId="3" w15:restartNumberingAfterBreak="0">
    <w:nsid w:val="45470AA2"/>
    <w:multiLevelType w:val="multilevel"/>
    <w:tmpl w:val="FFFFFFFF"/>
    <w:lvl w:ilvl="0">
      <w:start w:val="1"/>
      <w:numFmt w:val="decimal"/>
      <w:lvlText w:val="%1."/>
      <w:lvlJc w:val="left"/>
      <w:pPr>
        <w:ind w:left="1440" w:hanging="72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4" w15:restartNumberingAfterBreak="0">
    <w:nsid w:val="63BDD8CC"/>
    <w:multiLevelType w:val="hybridMultilevel"/>
    <w:tmpl w:val="BD1C5FC6"/>
    <w:lvl w:ilvl="0" w:tplc="CAEA274E">
      <w:start w:val="1"/>
      <w:numFmt w:val="bullet"/>
      <w:lvlText w:val=""/>
      <w:lvlJc w:val="left"/>
      <w:pPr>
        <w:ind w:left="720" w:hanging="360"/>
      </w:pPr>
      <w:rPr>
        <w:rFonts w:ascii="Symbol" w:hAnsi="Symbol" w:hint="default"/>
      </w:rPr>
    </w:lvl>
    <w:lvl w:ilvl="1" w:tplc="29EA73D4">
      <w:start w:val="1"/>
      <w:numFmt w:val="bullet"/>
      <w:lvlText w:val="o"/>
      <w:lvlJc w:val="left"/>
      <w:pPr>
        <w:ind w:left="1440" w:hanging="360"/>
      </w:pPr>
      <w:rPr>
        <w:rFonts w:ascii="Courier New" w:hAnsi="Courier New" w:hint="default"/>
      </w:rPr>
    </w:lvl>
    <w:lvl w:ilvl="2" w:tplc="E51AD7B0">
      <w:start w:val="1"/>
      <w:numFmt w:val="bullet"/>
      <w:lvlText w:val=""/>
      <w:lvlJc w:val="left"/>
      <w:pPr>
        <w:ind w:left="2160" w:hanging="360"/>
      </w:pPr>
      <w:rPr>
        <w:rFonts w:ascii="Wingdings" w:hAnsi="Wingdings" w:hint="default"/>
      </w:rPr>
    </w:lvl>
    <w:lvl w:ilvl="3" w:tplc="0F12A05E">
      <w:start w:val="1"/>
      <w:numFmt w:val="bullet"/>
      <w:lvlText w:val=""/>
      <w:lvlJc w:val="left"/>
      <w:pPr>
        <w:ind w:left="2880" w:hanging="360"/>
      </w:pPr>
      <w:rPr>
        <w:rFonts w:ascii="Symbol" w:hAnsi="Symbol" w:hint="default"/>
      </w:rPr>
    </w:lvl>
    <w:lvl w:ilvl="4" w:tplc="DE5AC932">
      <w:start w:val="1"/>
      <w:numFmt w:val="bullet"/>
      <w:lvlText w:val="o"/>
      <w:lvlJc w:val="left"/>
      <w:pPr>
        <w:ind w:left="3600" w:hanging="360"/>
      </w:pPr>
      <w:rPr>
        <w:rFonts w:ascii="Courier New" w:hAnsi="Courier New" w:hint="default"/>
      </w:rPr>
    </w:lvl>
    <w:lvl w:ilvl="5" w:tplc="3000E346">
      <w:start w:val="1"/>
      <w:numFmt w:val="bullet"/>
      <w:lvlText w:val=""/>
      <w:lvlJc w:val="left"/>
      <w:pPr>
        <w:ind w:left="4320" w:hanging="360"/>
      </w:pPr>
      <w:rPr>
        <w:rFonts w:ascii="Wingdings" w:hAnsi="Wingdings" w:hint="default"/>
      </w:rPr>
    </w:lvl>
    <w:lvl w:ilvl="6" w:tplc="B56098F8">
      <w:start w:val="1"/>
      <w:numFmt w:val="bullet"/>
      <w:lvlText w:val=""/>
      <w:lvlJc w:val="left"/>
      <w:pPr>
        <w:ind w:left="5040" w:hanging="360"/>
      </w:pPr>
      <w:rPr>
        <w:rFonts w:ascii="Symbol" w:hAnsi="Symbol" w:hint="default"/>
      </w:rPr>
    </w:lvl>
    <w:lvl w:ilvl="7" w:tplc="D6200DEE">
      <w:start w:val="1"/>
      <w:numFmt w:val="bullet"/>
      <w:lvlText w:val="o"/>
      <w:lvlJc w:val="left"/>
      <w:pPr>
        <w:ind w:left="5760" w:hanging="360"/>
      </w:pPr>
      <w:rPr>
        <w:rFonts w:ascii="Courier New" w:hAnsi="Courier New" w:hint="default"/>
      </w:rPr>
    </w:lvl>
    <w:lvl w:ilvl="8" w:tplc="E752FCB4">
      <w:start w:val="1"/>
      <w:numFmt w:val="bullet"/>
      <w:lvlText w:val=""/>
      <w:lvlJc w:val="left"/>
      <w:pPr>
        <w:ind w:left="6480" w:hanging="360"/>
      </w:pPr>
      <w:rPr>
        <w:rFonts w:ascii="Wingdings" w:hAnsi="Wingdings" w:hint="default"/>
      </w:rPr>
    </w:lvl>
  </w:abstractNum>
  <w:abstractNum w:abstractNumId="5" w15:restartNumberingAfterBreak="0">
    <w:nsid w:val="682EBECB"/>
    <w:multiLevelType w:val="hybridMultilevel"/>
    <w:tmpl w:val="FFFFFFFF"/>
    <w:lvl w:ilvl="0" w:tplc="FA589828">
      <w:start w:val="1"/>
      <w:numFmt w:val="bullet"/>
      <w:lvlText w:val=""/>
      <w:lvlJc w:val="left"/>
      <w:pPr>
        <w:ind w:left="720" w:hanging="360"/>
      </w:pPr>
      <w:rPr>
        <w:rFonts w:ascii="Symbol" w:hAnsi="Symbol" w:hint="default"/>
      </w:rPr>
    </w:lvl>
    <w:lvl w:ilvl="1" w:tplc="B24E05C4">
      <w:start w:val="1"/>
      <w:numFmt w:val="bullet"/>
      <w:lvlText w:val="o"/>
      <w:lvlJc w:val="left"/>
      <w:pPr>
        <w:ind w:left="1440" w:hanging="360"/>
      </w:pPr>
      <w:rPr>
        <w:rFonts w:ascii="Courier New" w:hAnsi="Courier New" w:hint="default"/>
      </w:rPr>
    </w:lvl>
    <w:lvl w:ilvl="2" w:tplc="9048B3AA">
      <w:start w:val="1"/>
      <w:numFmt w:val="bullet"/>
      <w:lvlText w:val=""/>
      <w:lvlJc w:val="left"/>
      <w:pPr>
        <w:ind w:left="2160" w:hanging="360"/>
      </w:pPr>
      <w:rPr>
        <w:rFonts w:ascii="Wingdings" w:hAnsi="Wingdings" w:hint="default"/>
      </w:rPr>
    </w:lvl>
    <w:lvl w:ilvl="3" w:tplc="1EB8BC84">
      <w:start w:val="1"/>
      <w:numFmt w:val="bullet"/>
      <w:lvlText w:val=""/>
      <w:lvlJc w:val="left"/>
      <w:pPr>
        <w:ind w:left="2880" w:hanging="360"/>
      </w:pPr>
      <w:rPr>
        <w:rFonts w:ascii="Symbol" w:hAnsi="Symbol" w:hint="default"/>
      </w:rPr>
    </w:lvl>
    <w:lvl w:ilvl="4" w:tplc="9AAAEE3C">
      <w:start w:val="1"/>
      <w:numFmt w:val="bullet"/>
      <w:lvlText w:val="o"/>
      <w:lvlJc w:val="left"/>
      <w:pPr>
        <w:ind w:left="3600" w:hanging="360"/>
      </w:pPr>
      <w:rPr>
        <w:rFonts w:ascii="Courier New" w:hAnsi="Courier New" w:hint="default"/>
      </w:rPr>
    </w:lvl>
    <w:lvl w:ilvl="5" w:tplc="F2C64A18">
      <w:start w:val="1"/>
      <w:numFmt w:val="bullet"/>
      <w:lvlText w:val=""/>
      <w:lvlJc w:val="left"/>
      <w:pPr>
        <w:ind w:left="4320" w:hanging="360"/>
      </w:pPr>
      <w:rPr>
        <w:rFonts w:ascii="Wingdings" w:hAnsi="Wingdings" w:hint="default"/>
      </w:rPr>
    </w:lvl>
    <w:lvl w:ilvl="6" w:tplc="C93C7E34">
      <w:start w:val="1"/>
      <w:numFmt w:val="bullet"/>
      <w:lvlText w:val=""/>
      <w:lvlJc w:val="left"/>
      <w:pPr>
        <w:ind w:left="5040" w:hanging="360"/>
      </w:pPr>
      <w:rPr>
        <w:rFonts w:ascii="Symbol" w:hAnsi="Symbol" w:hint="default"/>
      </w:rPr>
    </w:lvl>
    <w:lvl w:ilvl="7" w:tplc="2C227CF2">
      <w:start w:val="1"/>
      <w:numFmt w:val="bullet"/>
      <w:lvlText w:val="o"/>
      <w:lvlJc w:val="left"/>
      <w:pPr>
        <w:ind w:left="5760" w:hanging="360"/>
      </w:pPr>
      <w:rPr>
        <w:rFonts w:ascii="Courier New" w:hAnsi="Courier New" w:hint="default"/>
      </w:rPr>
    </w:lvl>
    <w:lvl w:ilvl="8" w:tplc="ABBA83D2">
      <w:start w:val="1"/>
      <w:numFmt w:val="bullet"/>
      <w:lvlText w:val=""/>
      <w:lvlJc w:val="left"/>
      <w:pPr>
        <w:ind w:left="6480" w:hanging="360"/>
      </w:pPr>
      <w:rPr>
        <w:rFonts w:ascii="Wingdings" w:hAnsi="Wingdings" w:hint="default"/>
      </w:rPr>
    </w:lvl>
  </w:abstractNum>
  <w:abstractNum w:abstractNumId="6" w15:restartNumberingAfterBreak="0">
    <w:nsid w:val="7845543C"/>
    <w:multiLevelType w:val="multilevel"/>
    <w:tmpl w:val="FFFFFFFF"/>
    <w:lvl w:ilvl="0">
      <w:start w:val="1"/>
      <w:numFmt w:val="bullet"/>
      <w:lvlText w:val="●"/>
      <w:lvlJc w:val="left"/>
      <w:pPr>
        <w:ind w:left="340" w:hanging="17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16cid:durableId="1400591542">
    <w:abstractNumId w:val="4"/>
  </w:num>
  <w:num w:numId="2" w16cid:durableId="164050467">
    <w:abstractNumId w:val="0"/>
  </w:num>
  <w:num w:numId="3" w16cid:durableId="242179179">
    <w:abstractNumId w:val="5"/>
  </w:num>
  <w:num w:numId="4" w16cid:durableId="467169057">
    <w:abstractNumId w:val="3"/>
  </w:num>
  <w:num w:numId="5" w16cid:durableId="2121947868">
    <w:abstractNumId w:val="6"/>
  </w:num>
  <w:num w:numId="6" w16cid:durableId="722364560">
    <w:abstractNumId w:val="2"/>
  </w:num>
  <w:num w:numId="7" w16cid:durableId="42024579">
    <w:abstractNumId w:val="1"/>
  </w:num>
  <w:num w:numId="8" w16cid:durableId="178180413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6384867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3974356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3F7A"/>
    <w:rsid w:val="0004064C"/>
    <w:rsid w:val="00092A24"/>
    <w:rsid w:val="000E6D51"/>
    <w:rsid w:val="001A3F7A"/>
    <w:rsid w:val="001A57A6"/>
    <w:rsid w:val="001B1818"/>
    <w:rsid w:val="00244814"/>
    <w:rsid w:val="003516A4"/>
    <w:rsid w:val="00424AC1"/>
    <w:rsid w:val="004C1854"/>
    <w:rsid w:val="00526E7C"/>
    <w:rsid w:val="005466D2"/>
    <w:rsid w:val="005B6984"/>
    <w:rsid w:val="0060BC40"/>
    <w:rsid w:val="006279F0"/>
    <w:rsid w:val="006622EB"/>
    <w:rsid w:val="006C297B"/>
    <w:rsid w:val="007933DA"/>
    <w:rsid w:val="007D07EE"/>
    <w:rsid w:val="00A39B4C"/>
    <w:rsid w:val="00A424CF"/>
    <w:rsid w:val="00A53904"/>
    <w:rsid w:val="00A7063A"/>
    <w:rsid w:val="00AD52B2"/>
    <w:rsid w:val="00B06744"/>
    <w:rsid w:val="00B10AE8"/>
    <w:rsid w:val="00D03361"/>
    <w:rsid w:val="00D540E8"/>
    <w:rsid w:val="00D59DD4"/>
    <w:rsid w:val="00E0EF16"/>
    <w:rsid w:val="00E6533D"/>
    <w:rsid w:val="00E67A4A"/>
    <w:rsid w:val="00E921E9"/>
    <w:rsid w:val="00F87306"/>
    <w:rsid w:val="00FA6126"/>
    <w:rsid w:val="0121BDB3"/>
    <w:rsid w:val="01B75985"/>
    <w:rsid w:val="01D3D68A"/>
    <w:rsid w:val="02B043A3"/>
    <w:rsid w:val="04F5AA93"/>
    <w:rsid w:val="051AC22D"/>
    <w:rsid w:val="0554B0AC"/>
    <w:rsid w:val="0663C318"/>
    <w:rsid w:val="0691AEE7"/>
    <w:rsid w:val="0765C793"/>
    <w:rsid w:val="07B32D21"/>
    <w:rsid w:val="086A7116"/>
    <w:rsid w:val="087036CC"/>
    <w:rsid w:val="0877968A"/>
    <w:rsid w:val="08C401A9"/>
    <w:rsid w:val="0A07345B"/>
    <w:rsid w:val="0A31661C"/>
    <w:rsid w:val="0A435EF1"/>
    <w:rsid w:val="0A4EFB96"/>
    <w:rsid w:val="0AA5E2E8"/>
    <w:rsid w:val="0AAF75C9"/>
    <w:rsid w:val="0BAFB988"/>
    <w:rsid w:val="0C0F0175"/>
    <w:rsid w:val="0C75EA1F"/>
    <w:rsid w:val="0CABEA2C"/>
    <w:rsid w:val="0D46D0EE"/>
    <w:rsid w:val="0D9F06DF"/>
    <w:rsid w:val="0DC8631C"/>
    <w:rsid w:val="0E3B637C"/>
    <w:rsid w:val="0ECAFE3A"/>
    <w:rsid w:val="0EDB50A8"/>
    <w:rsid w:val="0F06BBCB"/>
    <w:rsid w:val="0F536BAE"/>
    <w:rsid w:val="0FBF2B5F"/>
    <w:rsid w:val="0FF82098"/>
    <w:rsid w:val="104CAC7B"/>
    <w:rsid w:val="1125722D"/>
    <w:rsid w:val="11905268"/>
    <w:rsid w:val="11B5BA46"/>
    <w:rsid w:val="12389720"/>
    <w:rsid w:val="128CA876"/>
    <w:rsid w:val="12C41E4A"/>
    <w:rsid w:val="12F64D02"/>
    <w:rsid w:val="1347628B"/>
    <w:rsid w:val="135A2D7F"/>
    <w:rsid w:val="146C0E10"/>
    <w:rsid w:val="15110BAF"/>
    <w:rsid w:val="15AA4A1D"/>
    <w:rsid w:val="15F9C6C1"/>
    <w:rsid w:val="15FFDD82"/>
    <w:rsid w:val="1693AA44"/>
    <w:rsid w:val="171C5C8C"/>
    <w:rsid w:val="175B2A59"/>
    <w:rsid w:val="1839BF92"/>
    <w:rsid w:val="1847B4CC"/>
    <w:rsid w:val="18C88169"/>
    <w:rsid w:val="1A15EBE4"/>
    <w:rsid w:val="1A2F7A05"/>
    <w:rsid w:val="1BB1BC45"/>
    <w:rsid w:val="1BE4722F"/>
    <w:rsid w:val="1BFE2235"/>
    <w:rsid w:val="1D6577CB"/>
    <w:rsid w:val="1DD134B5"/>
    <w:rsid w:val="1E0D7FCA"/>
    <w:rsid w:val="1E6A94FA"/>
    <w:rsid w:val="1F639C32"/>
    <w:rsid w:val="207D37EA"/>
    <w:rsid w:val="216AD85C"/>
    <w:rsid w:val="228163F1"/>
    <w:rsid w:val="229C5BE0"/>
    <w:rsid w:val="22C92665"/>
    <w:rsid w:val="23088B2D"/>
    <w:rsid w:val="241AD3E4"/>
    <w:rsid w:val="2483DF8B"/>
    <w:rsid w:val="252BF384"/>
    <w:rsid w:val="25ED7EF5"/>
    <w:rsid w:val="2615B38C"/>
    <w:rsid w:val="2630B4DE"/>
    <w:rsid w:val="26717C7C"/>
    <w:rsid w:val="2794E29E"/>
    <w:rsid w:val="27DBF750"/>
    <w:rsid w:val="28405B8D"/>
    <w:rsid w:val="2861F4C1"/>
    <w:rsid w:val="2951008F"/>
    <w:rsid w:val="2A01BAE4"/>
    <w:rsid w:val="2A89B9DE"/>
    <w:rsid w:val="2A8F762C"/>
    <w:rsid w:val="2B378B93"/>
    <w:rsid w:val="2CA2AB2C"/>
    <w:rsid w:val="2D49925D"/>
    <w:rsid w:val="2D86A9B0"/>
    <w:rsid w:val="2DDFFB88"/>
    <w:rsid w:val="2E8B72BF"/>
    <w:rsid w:val="2EDFFF2F"/>
    <w:rsid w:val="2F3192CE"/>
    <w:rsid w:val="2F6DFEB3"/>
    <w:rsid w:val="2FDA1B67"/>
    <w:rsid w:val="30638560"/>
    <w:rsid w:val="31284F5D"/>
    <w:rsid w:val="319EF9B9"/>
    <w:rsid w:val="3263F49E"/>
    <w:rsid w:val="330C80F3"/>
    <w:rsid w:val="3354B841"/>
    <w:rsid w:val="33C7A0ED"/>
    <w:rsid w:val="357C7443"/>
    <w:rsid w:val="35A4B680"/>
    <w:rsid w:val="35ED15D0"/>
    <w:rsid w:val="365753F9"/>
    <w:rsid w:val="367CC5E0"/>
    <w:rsid w:val="36A83CD8"/>
    <w:rsid w:val="36E04832"/>
    <w:rsid w:val="382C8530"/>
    <w:rsid w:val="38785D20"/>
    <w:rsid w:val="38FCA3EE"/>
    <w:rsid w:val="39817608"/>
    <w:rsid w:val="39AC81FB"/>
    <w:rsid w:val="39BC6F43"/>
    <w:rsid w:val="39E3EDB8"/>
    <w:rsid w:val="3C5A2D2D"/>
    <w:rsid w:val="3C760CC2"/>
    <w:rsid w:val="3C8E0A3B"/>
    <w:rsid w:val="3E9AF641"/>
    <w:rsid w:val="3E9C722F"/>
    <w:rsid w:val="3EE46BCC"/>
    <w:rsid w:val="3FABE93E"/>
    <w:rsid w:val="3FB716E6"/>
    <w:rsid w:val="416BBB80"/>
    <w:rsid w:val="4175A5A8"/>
    <w:rsid w:val="426224C0"/>
    <w:rsid w:val="42E7E83D"/>
    <w:rsid w:val="42F8DD11"/>
    <w:rsid w:val="430B1A1A"/>
    <w:rsid w:val="435621A3"/>
    <w:rsid w:val="4368156C"/>
    <w:rsid w:val="438B28BE"/>
    <w:rsid w:val="43ABA0FC"/>
    <w:rsid w:val="4450A5CD"/>
    <w:rsid w:val="4497199E"/>
    <w:rsid w:val="449B18D0"/>
    <w:rsid w:val="44FA5614"/>
    <w:rsid w:val="45D0B441"/>
    <w:rsid w:val="4641B866"/>
    <w:rsid w:val="469579B8"/>
    <w:rsid w:val="46B69DA2"/>
    <w:rsid w:val="479971FE"/>
    <w:rsid w:val="47ED1CBC"/>
    <w:rsid w:val="483ADC14"/>
    <w:rsid w:val="48540438"/>
    <w:rsid w:val="4876AFFA"/>
    <w:rsid w:val="48EDB4B6"/>
    <w:rsid w:val="4941FF2C"/>
    <w:rsid w:val="4A2CC5A2"/>
    <w:rsid w:val="4A5D3B21"/>
    <w:rsid w:val="4B08FC68"/>
    <w:rsid w:val="4B72D3DE"/>
    <w:rsid w:val="4C5C6C6C"/>
    <w:rsid w:val="4C75DD0B"/>
    <w:rsid w:val="4C773E26"/>
    <w:rsid w:val="4CA4052C"/>
    <w:rsid w:val="4CFAAD29"/>
    <w:rsid w:val="4D2C9CBF"/>
    <w:rsid w:val="4D94ECAB"/>
    <w:rsid w:val="4DAA96BD"/>
    <w:rsid w:val="4DFAB620"/>
    <w:rsid w:val="4E5181EE"/>
    <w:rsid w:val="4E6DAA66"/>
    <w:rsid w:val="4E7F27FB"/>
    <w:rsid w:val="4EB46777"/>
    <w:rsid w:val="4F0E7405"/>
    <w:rsid w:val="4F322B2B"/>
    <w:rsid w:val="4F95869C"/>
    <w:rsid w:val="4FCF1BAA"/>
    <w:rsid w:val="4FE14DCC"/>
    <w:rsid w:val="5213AEBA"/>
    <w:rsid w:val="5287FD64"/>
    <w:rsid w:val="530FC478"/>
    <w:rsid w:val="543463B2"/>
    <w:rsid w:val="54A224FB"/>
    <w:rsid w:val="55052984"/>
    <w:rsid w:val="55D31450"/>
    <w:rsid w:val="56788F28"/>
    <w:rsid w:val="56B6EECF"/>
    <w:rsid w:val="57105974"/>
    <w:rsid w:val="579AA20E"/>
    <w:rsid w:val="57A76878"/>
    <w:rsid w:val="583C65EB"/>
    <w:rsid w:val="58DE4DAF"/>
    <w:rsid w:val="593DEB04"/>
    <w:rsid w:val="59558C38"/>
    <w:rsid w:val="598EBF35"/>
    <w:rsid w:val="59DB6252"/>
    <w:rsid w:val="59E780C5"/>
    <w:rsid w:val="5A83ABCE"/>
    <w:rsid w:val="5AB52DD2"/>
    <w:rsid w:val="5B8908C0"/>
    <w:rsid w:val="5C52B1E6"/>
    <w:rsid w:val="5C5DFDC0"/>
    <w:rsid w:val="5DEC9627"/>
    <w:rsid w:val="5E11E45B"/>
    <w:rsid w:val="5FCEFD52"/>
    <w:rsid w:val="601EA8A7"/>
    <w:rsid w:val="61171364"/>
    <w:rsid w:val="61580FDF"/>
    <w:rsid w:val="616ECBDF"/>
    <w:rsid w:val="61BE4117"/>
    <w:rsid w:val="6280E19F"/>
    <w:rsid w:val="62FC1662"/>
    <w:rsid w:val="63D3A1EA"/>
    <w:rsid w:val="64527D69"/>
    <w:rsid w:val="64A16532"/>
    <w:rsid w:val="64BB75E8"/>
    <w:rsid w:val="64E9222C"/>
    <w:rsid w:val="652F0979"/>
    <w:rsid w:val="653778EA"/>
    <w:rsid w:val="665E0542"/>
    <w:rsid w:val="66E7431F"/>
    <w:rsid w:val="67292C47"/>
    <w:rsid w:val="6769A499"/>
    <w:rsid w:val="67790788"/>
    <w:rsid w:val="68B5138C"/>
    <w:rsid w:val="6919BBAF"/>
    <w:rsid w:val="69501A7A"/>
    <w:rsid w:val="6AFF042B"/>
    <w:rsid w:val="6B7FEE1B"/>
    <w:rsid w:val="6BCA21A5"/>
    <w:rsid w:val="6C0ADC7C"/>
    <w:rsid w:val="6C464571"/>
    <w:rsid w:val="6C6C8590"/>
    <w:rsid w:val="6CE063A0"/>
    <w:rsid w:val="6D6E6DFD"/>
    <w:rsid w:val="6DA0695A"/>
    <w:rsid w:val="6F085B25"/>
    <w:rsid w:val="70257965"/>
    <w:rsid w:val="71022593"/>
    <w:rsid w:val="714329A6"/>
    <w:rsid w:val="71BD9D18"/>
    <w:rsid w:val="71C8B53F"/>
    <w:rsid w:val="726039B0"/>
    <w:rsid w:val="7271AD86"/>
    <w:rsid w:val="72B49E83"/>
    <w:rsid w:val="72CB6329"/>
    <w:rsid w:val="73AA64B4"/>
    <w:rsid w:val="74167E5B"/>
    <w:rsid w:val="7490DDFF"/>
    <w:rsid w:val="74FE3CC8"/>
    <w:rsid w:val="753B49BC"/>
    <w:rsid w:val="754CC37E"/>
    <w:rsid w:val="75DD92AA"/>
    <w:rsid w:val="778B6414"/>
    <w:rsid w:val="77957521"/>
    <w:rsid w:val="77999EA2"/>
    <w:rsid w:val="77D73A5B"/>
    <w:rsid w:val="78278001"/>
    <w:rsid w:val="782F202C"/>
    <w:rsid w:val="79069BB7"/>
    <w:rsid w:val="796A0561"/>
    <w:rsid w:val="7A40A05E"/>
    <w:rsid w:val="7A4EF254"/>
    <w:rsid w:val="7C508EEA"/>
    <w:rsid w:val="7D3C040F"/>
    <w:rsid w:val="7D62314E"/>
    <w:rsid w:val="7DB2DBBF"/>
    <w:rsid w:val="7DCC29DC"/>
    <w:rsid w:val="7DEAE011"/>
    <w:rsid w:val="7E0000A5"/>
    <w:rsid w:val="7E3ACAB4"/>
    <w:rsid w:val="7E4344D1"/>
    <w:rsid w:val="7E6F1D0C"/>
    <w:rsid w:val="7E713D33"/>
    <w:rsid w:val="7EC4A572"/>
    <w:rsid w:val="7EC50569"/>
    <w:rsid w:val="7EDC4D17"/>
    <w:rsid w:val="7F7E4B3D"/>
    <w:rsid w:val="7F86C27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14689"/>
  <w15:docId w15:val="{4FD14DF9-E25C-44E3-8A25-E7B2C74644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en-GB" w:eastAsia="ja-JP" w:bidi="ar-SA"/>
      </w:rPr>
    </w:rPrDefault>
    <w:pPrDefault>
      <w:pPr>
        <w:spacing w:before="248" w:line="254" w:lineRule="auto"/>
        <w:ind w:left="62" w:right="1005" w:hanging="9"/>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120" w:line="1" w:lineRule="atLeast"/>
      <w:ind w:leftChars="-1" w:left="-1" w:right="0" w:hangingChars="1" w:hanging="1"/>
      <w:textDirection w:val="btLr"/>
      <w:textAlignment w:val="top"/>
      <w:outlineLvl w:val="0"/>
    </w:pPr>
    <w:rPr>
      <w:rFonts w:eastAsia="MS Mincho"/>
      <w:position w:val="-1"/>
      <w:szCs w:val="24"/>
      <w:lang w:val="en-US" w:eastAsia="en-US"/>
    </w:rPr>
  </w:style>
  <w:style w:type="paragraph" w:styleId="Heading1">
    <w:name w:val="heading 1"/>
    <w:basedOn w:val="Normal"/>
    <w:next w:val="6Abstract"/>
    <w:uiPriority w:val="9"/>
    <w:qFormat/>
    <w:pPr>
      <w:spacing w:before="120"/>
    </w:pPr>
    <w:rPr>
      <w:rFonts w:eastAsia="Calibri"/>
      <w:b/>
      <w:color w:val="FF1F64"/>
      <w:sz w:val="28"/>
      <w:szCs w:val="36"/>
      <w:lang w:val="en-GB"/>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1bodycopy10pt"/>
    <w:uiPriority w:val="9"/>
    <w:unhideWhenUsed/>
    <w:qFormat/>
    <w:pPr>
      <w:keepNext/>
      <w:keepLines/>
      <w:spacing w:before="120" w:line="259" w:lineRule="auto"/>
      <w:outlineLvl w:val="2"/>
    </w:pPr>
    <w:rPr>
      <w:rFonts w:eastAsia="MS Gothic"/>
      <w:b/>
      <w:bCs/>
      <w:color w:val="7F7F7F"/>
      <w:sz w:val="24"/>
      <w:szCs w:val="32"/>
    </w:rPr>
  </w:style>
  <w:style w:type="paragraph" w:styleId="Heading4">
    <w:name w:val="heading 4"/>
    <w:basedOn w:val="Normal"/>
    <w:next w:val="Normal"/>
    <w:uiPriority w:val="9"/>
    <w:semiHidden/>
    <w:unhideWhenUsed/>
    <w:qFormat/>
    <w:pPr>
      <w:keepNext/>
      <w:keepLines/>
      <w:spacing w:before="240" w:after="40"/>
      <w:outlineLvl w:val="3"/>
    </w:pPr>
    <w:rPr>
      <w:b/>
      <w:sz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pPr>
    <w:rPr>
      <w:b/>
      <w:sz w:val="72"/>
      <w:szCs w:val="72"/>
    </w:rPr>
  </w:style>
  <w:style w:type="character" w:customStyle="1" w:styleId="Heading1Char">
    <w:name w:val="Heading 1 Char"/>
    <w:rPr>
      <w:rFonts w:ascii="Arial" w:eastAsia="Calibri" w:hAnsi="Arial" w:cs="Arial"/>
      <w:b/>
      <w:color w:val="FF1F64"/>
      <w:w w:val="100"/>
      <w:position w:val="-1"/>
      <w:sz w:val="28"/>
      <w:szCs w:val="36"/>
      <w:effect w:val="none"/>
      <w:vertAlign w:val="baseline"/>
      <w:cs w:val="0"/>
      <w:em w:val="none"/>
    </w:rPr>
  </w:style>
  <w:style w:type="character" w:customStyle="1" w:styleId="Heading3Char">
    <w:name w:val="Heading 3 Char"/>
    <w:rPr>
      <w:rFonts w:ascii="Arial" w:eastAsia="MS Gothic" w:hAnsi="Arial" w:cs="Arial"/>
      <w:b/>
      <w:bCs/>
      <w:color w:val="7F7F7F"/>
      <w:w w:val="100"/>
      <w:position w:val="-1"/>
      <w:sz w:val="24"/>
      <w:szCs w:val="32"/>
      <w:effect w:val="none"/>
      <w:vertAlign w:val="baseline"/>
      <w:cs w:val="0"/>
      <w:em w:val="none"/>
      <w:lang w:val="en-US"/>
    </w:rPr>
  </w:style>
  <w:style w:type="paragraph" w:styleId="Footer">
    <w:name w:val="footer"/>
    <w:basedOn w:val="Normal"/>
    <w:qFormat/>
    <w:pPr>
      <w:shd w:val="clear" w:color="auto" w:fill="FFFFFF"/>
      <w:textAlignment w:val="baseline"/>
    </w:pPr>
    <w:rPr>
      <w:rFonts w:eastAsia="Times New Roman"/>
      <w:color w:val="808080"/>
      <w:sz w:val="16"/>
      <w:szCs w:val="16"/>
      <w:bdr w:val="none" w:sz="0" w:space="0" w:color="auto" w:frame="1"/>
    </w:rPr>
  </w:style>
  <w:style w:type="character" w:customStyle="1" w:styleId="FooterChar">
    <w:name w:val="Footer Char"/>
    <w:rPr>
      <w:rFonts w:ascii="Arial" w:eastAsia="Times New Roman" w:hAnsi="Arial" w:cs="Arial"/>
      <w:color w:val="808080"/>
      <w:w w:val="100"/>
      <w:position w:val="-1"/>
      <w:sz w:val="16"/>
      <w:szCs w:val="16"/>
      <w:effect w:val="none"/>
      <w:bdr w:val="none" w:sz="0" w:space="0" w:color="auto" w:frame="1"/>
      <w:shd w:val="clear" w:color="auto" w:fill="FFFFFF"/>
      <w:vertAlign w:val="baseline"/>
      <w:cs w:val="0"/>
      <w:em w:val="none"/>
      <w:lang w:val="en-US"/>
    </w:rPr>
  </w:style>
  <w:style w:type="character" w:styleId="Hyperlink">
    <w:name w:val="Hyperlink"/>
    <w:uiPriority w:val="99"/>
    <w:qFormat/>
    <w:rPr>
      <w:color w:val="0072CC"/>
      <w:w w:val="100"/>
      <w:position w:val="-1"/>
      <w:u w:val="single"/>
      <w:effect w:val="none"/>
      <w:vertAlign w:val="baseline"/>
      <w:cs w:val="0"/>
      <w:em w:val="none"/>
    </w:rPr>
  </w:style>
  <w:style w:type="paragraph" w:customStyle="1" w:styleId="1bodycopy10pt">
    <w:name w:val="1 body copy 10pt"/>
    <w:basedOn w:val="Normal"/>
  </w:style>
  <w:style w:type="paragraph" w:customStyle="1" w:styleId="9Boxheading">
    <w:name w:val="9 Box heading"/>
    <w:basedOn w:val="Normal"/>
    <w:rPr>
      <w:b/>
      <w:color w:val="12263F"/>
      <w:sz w:val="24"/>
    </w:rPr>
  </w:style>
  <w:style w:type="character" w:customStyle="1" w:styleId="1bodycopy10ptChar">
    <w:name w:val="1 body copy 10pt Char"/>
    <w:rPr>
      <w:rFonts w:ascii="Arial" w:eastAsia="MS Mincho" w:hAnsi="Arial" w:cs="Times New Roman"/>
      <w:w w:val="100"/>
      <w:position w:val="-1"/>
      <w:sz w:val="20"/>
      <w:szCs w:val="24"/>
      <w:effect w:val="none"/>
      <w:vertAlign w:val="baseline"/>
      <w:cs w:val="0"/>
      <w:em w:val="none"/>
      <w:lang w:val="en-US"/>
    </w:rPr>
  </w:style>
  <w:style w:type="paragraph" w:customStyle="1" w:styleId="6Abstract">
    <w:name w:val="6 Abstract"/>
    <w:pPr>
      <w:suppressAutoHyphens/>
      <w:spacing w:after="240" w:line="259" w:lineRule="auto"/>
      <w:ind w:leftChars="-1" w:left="-1" w:right="0" w:hangingChars="1" w:hanging="1"/>
      <w:textDirection w:val="btLr"/>
      <w:textAlignment w:val="top"/>
      <w:outlineLvl w:val="0"/>
    </w:pPr>
    <w:rPr>
      <w:rFonts w:eastAsia="MS Mincho"/>
      <w:position w:val="-1"/>
      <w:sz w:val="28"/>
      <w:szCs w:val="28"/>
      <w:lang w:val="en-US" w:eastAsia="en-US"/>
    </w:rPr>
  </w:style>
  <w:style w:type="character" w:customStyle="1" w:styleId="apple-converted-space">
    <w:name w:val="apple-converted-space"/>
    <w:rPr>
      <w:w w:val="100"/>
      <w:position w:val="-1"/>
      <w:effect w:val="none"/>
      <w:vertAlign w:val="baseline"/>
      <w:cs w:val="0"/>
      <w:em w:val="none"/>
    </w:rPr>
  </w:style>
  <w:style w:type="paragraph" w:customStyle="1" w:styleId="Subheadwithpointer">
    <w:name w:val="Subhead with pointer"/>
    <w:basedOn w:val="Normal"/>
    <w:next w:val="6Abstract"/>
    <w:pPr>
      <w:numPr>
        <w:numId w:val="6"/>
      </w:numPr>
      <w:spacing w:before="120"/>
      <w:ind w:left="-1" w:right="850" w:hanging="1"/>
    </w:pPr>
    <w:rPr>
      <w:b/>
      <w:bCs/>
      <w:color w:val="12263F"/>
      <w:sz w:val="32"/>
      <w:szCs w:val="32"/>
    </w:rPr>
  </w:style>
  <w:style w:type="paragraph" w:customStyle="1" w:styleId="1bodycopy11pt">
    <w:name w:val="1 body copy 11pt"/>
    <w:pPr>
      <w:suppressAutoHyphens/>
      <w:spacing w:after="120" w:line="1" w:lineRule="atLeast"/>
      <w:ind w:leftChars="-1" w:left="-1" w:right="850" w:hangingChars="1" w:hanging="1"/>
      <w:textDirection w:val="btLr"/>
      <w:textAlignment w:val="top"/>
      <w:outlineLvl w:val="0"/>
    </w:pPr>
    <w:rPr>
      <w:rFonts w:eastAsia="MS Mincho"/>
      <w:position w:val="-1"/>
      <w:sz w:val="22"/>
      <w:szCs w:val="24"/>
      <w:lang w:val="en-US" w:eastAsia="en-US"/>
    </w:rPr>
  </w:style>
  <w:style w:type="character" w:customStyle="1" w:styleId="SubheadwithpointerChar">
    <w:name w:val="Subhead with pointer Char"/>
    <w:rPr>
      <w:rFonts w:ascii="Arial" w:eastAsia="MS Mincho" w:hAnsi="Arial" w:cs="Arial"/>
      <w:b/>
      <w:bCs/>
      <w:color w:val="12263F"/>
      <w:w w:val="100"/>
      <w:position w:val="-1"/>
      <w:sz w:val="32"/>
      <w:szCs w:val="32"/>
      <w:effect w:val="none"/>
      <w:vertAlign w:val="baseline"/>
      <w:cs w:val="0"/>
      <w:em w:val="none"/>
      <w:lang w:val="en-US"/>
    </w:rPr>
  </w:style>
  <w:style w:type="paragraph" w:styleId="TOCHeading">
    <w:name w:val="TOC Heading"/>
    <w:basedOn w:val="Heading1"/>
    <w:next w:val="Normal"/>
    <w:qFormat/>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uiPriority w:val="39"/>
    <w:qFormat/>
    <w:pPr>
      <w:spacing w:after="100"/>
    </w:pPr>
  </w:style>
  <w:style w:type="paragraph" w:customStyle="1" w:styleId="3Policytitle">
    <w:name w:val="3 Policy title"/>
    <w:basedOn w:val="Normal"/>
    <w:rPr>
      <w:b/>
      <w:sz w:val="72"/>
    </w:rPr>
  </w:style>
  <w:style w:type="paragraph" w:styleId="ListParagraph">
    <w:name w:val="List Paragraph"/>
    <w:basedOn w:val="Normal"/>
    <w:pPr>
      <w:ind w:left="720"/>
      <w:contextualSpacing/>
    </w:pPr>
  </w:style>
  <w:style w:type="paragraph" w:customStyle="1" w:styleId="Bulletedcopylevel2">
    <w:name w:val="Bulleted copy level 2"/>
    <w:basedOn w:val="1bodycopy10pt"/>
    <w:pPr>
      <w:numPr>
        <w:numId w:val="7"/>
      </w:numPr>
      <w:ind w:left="0" w:firstLine="0"/>
    </w:pPr>
  </w:style>
  <w:style w:type="paragraph" w:customStyle="1" w:styleId="Subhead2">
    <w:name w:val="Subhead 2"/>
    <w:basedOn w:val="1bodycopy10pt"/>
    <w:next w:val="1bodycopy10pt"/>
    <w:pPr>
      <w:spacing w:before="240"/>
    </w:pPr>
    <w:rPr>
      <w:b/>
      <w:color w:val="12263F"/>
      <w:sz w:val="24"/>
    </w:rPr>
  </w:style>
  <w:style w:type="character" w:customStyle="1" w:styleId="Subhead2Char">
    <w:name w:val="Subhead 2 Char"/>
    <w:rPr>
      <w:rFonts w:ascii="Arial" w:eastAsia="MS Mincho" w:hAnsi="Arial" w:cs="Times New Roman"/>
      <w:b/>
      <w:color w:val="12263F"/>
      <w:w w:val="100"/>
      <w:position w:val="-1"/>
      <w:sz w:val="24"/>
      <w:szCs w:val="24"/>
      <w:effect w:val="none"/>
      <w:vertAlign w:val="baseline"/>
      <w:cs w:val="0"/>
      <w:em w:val="none"/>
      <w:lang w:val="en-US"/>
    </w:rPr>
  </w:style>
  <w:style w:type="paragraph" w:styleId="TOC3">
    <w:name w:val="toc 3"/>
    <w:basedOn w:val="Normal"/>
    <w:next w:val="Normal"/>
    <w:uiPriority w:val="39"/>
    <w:qFormat/>
    <w:pPr>
      <w:spacing w:after="100"/>
      <w:ind w:left="400"/>
    </w:pPr>
  </w:style>
  <w:style w:type="paragraph" w:customStyle="1" w:styleId="1bodycopy">
    <w:name w:val="1 body copy"/>
    <w:basedOn w:val="Normal"/>
  </w:style>
  <w:style w:type="paragraph" w:customStyle="1" w:styleId="4Heading1">
    <w:name w:val="4 Heading 1"/>
    <w:basedOn w:val="Heading1"/>
    <w:next w:val="Normal"/>
    <w:pPr>
      <w:spacing w:before="0" w:after="480"/>
    </w:pPr>
    <w:rPr>
      <w:sz w:val="60"/>
    </w:rPr>
  </w:style>
  <w:style w:type="paragraph" w:customStyle="1" w:styleId="3Bulletedcopyblue">
    <w:name w:val="3 Bulleted copy blue"/>
    <w:basedOn w:val="Normal"/>
    <w:pPr>
      <w:tabs>
        <w:tab w:val="num" w:pos="720"/>
      </w:tabs>
    </w:pPr>
    <w:rPr>
      <w:szCs w:val="20"/>
    </w:rPr>
  </w:style>
  <w:style w:type="character" w:customStyle="1" w:styleId="1bodycopyChar">
    <w:name w:val="1 body copy Char"/>
    <w:rPr>
      <w:rFonts w:ascii="Arial" w:eastAsia="MS Mincho" w:hAnsi="Arial" w:cs="Times New Roman"/>
      <w:w w:val="100"/>
      <w:position w:val="-1"/>
      <w:sz w:val="20"/>
      <w:szCs w:val="24"/>
      <w:effect w:val="none"/>
      <w:vertAlign w:val="baseline"/>
      <w:cs w:val="0"/>
      <w:em w:val="none"/>
      <w:lang w:val="en-US"/>
    </w:rPr>
  </w:style>
  <w:style w:type="paragraph" w:customStyle="1" w:styleId="7Tablebodycopy">
    <w:name w:val="7 Table body copy"/>
    <w:basedOn w:val="1bodycopy"/>
    <w:pPr>
      <w:spacing w:after="60"/>
    </w:pPr>
  </w:style>
  <w:style w:type="paragraph" w:customStyle="1" w:styleId="7Tablecopybulleted">
    <w:name w:val="7 Table copy bulleted"/>
    <w:basedOn w:val="7Tablebodycopy"/>
    <w:pPr>
      <w:tabs>
        <w:tab w:val="num" w:pos="720"/>
      </w:tabs>
      <w:ind w:left="0" w:firstLine="0"/>
    </w:pPr>
  </w:style>
  <w:style w:type="character" w:styleId="FollowedHyperlink">
    <w:name w:val="FollowedHyperlink"/>
    <w:qFormat/>
    <w:rPr>
      <w:color w:val="954F72"/>
      <w:w w:val="100"/>
      <w:position w:val="-1"/>
      <w:u w:val="single"/>
      <w:effect w:val="none"/>
      <w:vertAlign w:val="baseline"/>
      <w:cs w:val="0"/>
      <w:em w:val="none"/>
    </w:rPr>
  </w:style>
  <w:style w:type="character" w:styleId="CommentReference">
    <w:name w:val="annotation reference"/>
    <w:qFormat/>
    <w:rPr>
      <w:w w:val="100"/>
      <w:position w:val="-1"/>
      <w:sz w:val="16"/>
      <w:szCs w:val="16"/>
      <w:effect w:val="none"/>
      <w:vertAlign w:val="baseline"/>
      <w:cs w:val="0"/>
      <w:em w:val="none"/>
    </w:rPr>
  </w:style>
  <w:style w:type="paragraph" w:styleId="CommentText">
    <w:name w:val="annotation text"/>
    <w:basedOn w:val="Normal"/>
    <w:qFormat/>
    <w:rPr>
      <w:szCs w:val="20"/>
    </w:rPr>
  </w:style>
  <w:style w:type="character" w:customStyle="1" w:styleId="CommentTextChar">
    <w:name w:val="Comment Text Char"/>
    <w:rPr>
      <w:rFonts w:ascii="Arial" w:eastAsia="MS Mincho" w:hAnsi="Arial" w:cs="Times New Roman"/>
      <w:w w:val="100"/>
      <w:position w:val="-1"/>
      <w:sz w:val="20"/>
      <w:szCs w:val="20"/>
      <w:effect w:val="none"/>
      <w:vertAlign w:val="baseline"/>
      <w:cs w:val="0"/>
      <w:em w:val="none"/>
      <w:lang w:val="en-US"/>
    </w:rPr>
  </w:style>
  <w:style w:type="paragraph" w:styleId="CommentSubject">
    <w:name w:val="annotation subject"/>
    <w:basedOn w:val="CommentText"/>
    <w:next w:val="CommentText"/>
    <w:qFormat/>
    <w:rPr>
      <w:b/>
      <w:bCs/>
    </w:rPr>
  </w:style>
  <w:style w:type="character" w:customStyle="1" w:styleId="CommentSubjectChar">
    <w:name w:val="Comment Subject Char"/>
    <w:rPr>
      <w:rFonts w:ascii="Arial" w:eastAsia="MS Mincho" w:hAnsi="Arial" w:cs="Times New Roman"/>
      <w:b/>
      <w:bCs/>
      <w:w w:val="100"/>
      <w:position w:val="-1"/>
      <w:sz w:val="20"/>
      <w:szCs w:val="20"/>
      <w:effect w:val="none"/>
      <w:vertAlign w:val="baseline"/>
      <w:cs w:val="0"/>
      <w:em w:val="none"/>
      <w:lang w:val="en-US"/>
    </w:rPr>
  </w:style>
  <w:style w:type="paragraph" w:styleId="BalloonText">
    <w:name w:val="Balloon Text"/>
    <w:basedOn w:val="Normal"/>
    <w:qFormat/>
    <w:pPr>
      <w:spacing w:after="0"/>
    </w:pPr>
    <w:rPr>
      <w:rFonts w:ascii="Segoe UI" w:hAnsi="Segoe UI" w:cs="Segoe UI"/>
      <w:sz w:val="18"/>
      <w:szCs w:val="18"/>
    </w:rPr>
  </w:style>
  <w:style w:type="character" w:customStyle="1" w:styleId="BalloonTextChar">
    <w:name w:val="Balloon Text Char"/>
    <w:rPr>
      <w:rFonts w:ascii="Segoe UI" w:eastAsia="MS Mincho" w:hAnsi="Segoe UI" w:cs="Segoe UI"/>
      <w:w w:val="100"/>
      <w:position w:val="-1"/>
      <w:sz w:val="18"/>
      <w:szCs w:val="18"/>
      <w:effect w:val="none"/>
      <w:vertAlign w:val="baseline"/>
      <w:cs w:val="0"/>
      <w:em w:val="none"/>
      <w:lang w:val="en-US"/>
    </w:rPr>
  </w:style>
  <w:style w:type="paragraph" w:customStyle="1" w:styleId="7Tablebodybulleted">
    <w:name w:val="7 Table body bulleted"/>
    <w:basedOn w:val="1bodycopy"/>
    <w:pPr>
      <w:tabs>
        <w:tab w:val="num" w:pos="720"/>
      </w:tabs>
      <w:ind w:right="284"/>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57" w:type="dxa"/>
        <w:bottom w:w="57" w:type="dxa"/>
      </w:tblCellMar>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CellMar>
        <w:top w:w="142" w:type="dxa"/>
        <w:left w:w="0" w:type="dxa"/>
        <w:right w:w="0" w:type="dxa"/>
      </w:tblCellMar>
    </w:tblPr>
  </w:style>
  <w:style w:type="table" w:customStyle="1" w:styleId="a5">
    <w:basedOn w:val="TableNormal"/>
    <w:tblPr>
      <w:tblStyleRowBandSize w:val="1"/>
      <w:tblStyleColBandSize w:val="1"/>
      <w:tblCellMar>
        <w:top w:w="142" w:type="dxa"/>
        <w:left w:w="0" w:type="dxa"/>
        <w:right w:w="0" w:type="dxa"/>
      </w:tblCellMar>
    </w:tblPr>
  </w:style>
  <w:style w:type="table" w:styleId="TableGrid">
    <w:name w:val="Table Grid"/>
    <w:basedOn w:val="TableNormal"/>
    <w:uiPriority w:val="59"/>
    <w:rsid w:val="00FB4123"/>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semiHidden/>
    <w:unhideWhenUsed/>
    <w:rsid w:val="001B1818"/>
    <w:pPr>
      <w:tabs>
        <w:tab w:val="center" w:pos="4680"/>
        <w:tab w:val="right" w:pos="9360"/>
      </w:tabs>
      <w:spacing w:before="0" w:after="0" w:line="240" w:lineRule="auto"/>
    </w:pPr>
  </w:style>
  <w:style w:type="character" w:customStyle="1" w:styleId="HeaderChar">
    <w:name w:val="Header Char"/>
    <w:basedOn w:val="DefaultParagraphFont"/>
    <w:link w:val="Header"/>
    <w:uiPriority w:val="99"/>
    <w:semiHidden/>
    <w:rsid w:val="006C297B"/>
    <w:rPr>
      <w:rFonts w:eastAsia="MS Mincho"/>
      <w:position w:val="-1"/>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legislation.gov.uk/ukpga/1996/56/contents"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legislation.gov.uk/ukpga/1996/56/contents"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consultations/relationships-and-sex-education-and-health-education"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microsoft.com/office/2020/10/relationships/intelligence" Target="intelligence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134d8ce-f431-4292-a9c7-ee1c34bfb7fc" xsi:nil="true"/>
    <lcf76f155ced4ddcb4097134ff3c332f xmlns="e4009ee4-67c0-432c-a457-48ff54cb17ea">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8AAC93B42517B458262FDC9D31F4EA0" ma:contentTypeVersion="16" ma:contentTypeDescription="Create a new document." ma:contentTypeScope="" ma:versionID="9b0eadf36b09920fa4247aa530ed3685">
  <xsd:schema xmlns:xsd="http://www.w3.org/2001/XMLSchema" xmlns:xs="http://www.w3.org/2001/XMLSchema" xmlns:p="http://schemas.microsoft.com/office/2006/metadata/properties" xmlns:ns2="e4009ee4-67c0-432c-a457-48ff54cb17ea" xmlns:ns3="3134d8ce-f431-4292-a9c7-ee1c34bfb7fc" targetNamespace="http://schemas.microsoft.com/office/2006/metadata/properties" ma:root="true" ma:fieldsID="a757c0caa952d64bafee32de019062cf" ns2:_="" ns3:_="">
    <xsd:import namespace="e4009ee4-67c0-432c-a457-48ff54cb17ea"/>
    <xsd:import namespace="3134d8ce-f431-4292-a9c7-ee1c34bfb7f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009ee4-67c0-432c-a457-48ff54cb17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fd7eaee-cf0a-4da1-985d-aa1eb5a5bcbc"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134d8ce-f431-4292-a9c7-ee1c34bfb7fc"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cc8cfd39-a62a-4962-9c19-96b80967878d}" ma:internalName="TaxCatchAll" ma:showField="CatchAllData" ma:web="3134d8ce-f431-4292-a9c7-ee1c34bfb7fc">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sULMsVNOiv/NinM1/ANFKArTD9Q==">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</go:docsCustomData>
</go:gDocsCustomXmlDataStorage>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44CC532-DAD0-4859-B7FE-31E2D4456B65}">
  <ds:schemaRefs>
    <ds:schemaRef ds:uri="http://schemas.microsoft.com/office/2006/metadata/properties"/>
    <ds:schemaRef ds:uri="http://schemas.microsoft.com/office/infopath/2007/PartnerControls"/>
    <ds:schemaRef ds:uri="3134d8ce-f431-4292-a9c7-ee1c34bfb7fc"/>
    <ds:schemaRef ds:uri="e4009ee4-67c0-432c-a457-48ff54cb17ea"/>
  </ds:schemaRefs>
</ds:datastoreItem>
</file>

<file path=customXml/itemProps2.xml><?xml version="1.0" encoding="utf-8"?>
<ds:datastoreItem xmlns:ds="http://schemas.openxmlformats.org/officeDocument/2006/customXml" ds:itemID="{D682A690-1B02-49A7-B5B7-E4B5D70EBF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009ee4-67c0-432c-a457-48ff54cb17ea"/>
    <ds:schemaRef ds:uri="3134d8ce-f431-4292-a9c7-ee1c34bfb7f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697B891E-12A3-4C9B-8348-7042ADD422B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4739</Words>
  <Characters>27016</Characters>
  <Application>Microsoft Office Word</Application>
  <DocSecurity>0</DocSecurity>
  <Lines>225</Lines>
  <Paragraphs>63</Paragraphs>
  <ScaleCrop>false</ScaleCrop>
  <Company/>
  <LinksUpToDate>false</LinksUpToDate>
  <CharactersWithSpaces>31692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Gafson</dc:creator>
  <cp:keywords/>
  <cp:lastModifiedBy>Louise Duffy</cp:lastModifiedBy>
  <cp:revision>2</cp:revision>
  <dcterms:created xsi:type="dcterms:W3CDTF">2026-10-16T10:46:00Z</dcterms:created>
  <dcterms:modified xsi:type="dcterms:W3CDTF">2026-10-16T10:46:00Z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0x010100E8AAC93B42517B458262FDC9D31F4EA0</vt:lpwstr>
  </property>
  <property fmtid="{D5CDD505-2E9C-101B-9397-08002B2CF9AE}" pid="3" name="MediaServiceImageTags">
    <vt:lpwstr/>
  </property>
  <property fmtid="{D5CDD505-2E9C-101B-9397-08002B2CF9AE}" pid="4" name="MSIP_Label_9e4da867-5252-4bd3-9b0f-9d4dd1d5e926_Enabled">
    <vt:lpwstr>true</vt:lpwstr>
  </property>
  <property fmtid="{D5CDD505-2E9C-101B-9397-08002B2CF9AE}" pid="5" name="MSIP_Label_9e4da867-5252-4bd3-9b0f-9d4dd1d5e926_SetDate">
    <vt:lpwstr>2026-10-11T16:29:33Z</vt:lpwstr>
  </property>
  <property fmtid="{D5CDD505-2E9C-101B-9397-08002B2CF9AE}" pid="6" name="MSIP_Label_9e4da867-5252-4bd3-9b0f-9d4dd1d5e926_Method">
    <vt:lpwstr>Standard</vt:lpwstr>
  </property>
  <property fmtid="{D5CDD505-2E9C-101B-9397-08002B2CF9AE}" pid="7" name="MSIP_Label_9e4da867-5252-4bd3-9b0f-9d4dd1d5e926_Name">
    <vt:lpwstr>9e4da867-5252-4bd3-9b0f-9d4dd1d5e926</vt:lpwstr>
  </property>
  <property fmtid="{D5CDD505-2E9C-101B-9397-08002B2CF9AE}" pid="8" name="MSIP_Label_9e4da867-5252-4bd3-9b0f-9d4dd1d5e926_SiteId">
    <vt:lpwstr>9c113a9f-0a1f-40d6-99d0-7c1e42ba1b60</vt:lpwstr>
  </property>
  <property fmtid="{D5CDD505-2E9C-101B-9397-08002B2CF9AE}" pid="9" name="MSIP_Label_9e4da867-5252-4bd3-9b0f-9d4dd1d5e926_ActionId">
    <vt:lpwstr>3bcbaa89-f9fa-4aab-a179-81e3568c5b01</vt:lpwstr>
  </property>
  <property fmtid="{D5CDD505-2E9C-101B-9397-08002B2CF9AE}" pid="10" name="MSIP_Label_9e4da867-5252-4bd3-9b0f-9d4dd1d5e926_ContentBits">
    <vt:lpwstr>0</vt:lpwstr>
  </property>
  <property fmtid="{D5CDD505-2E9C-101B-9397-08002B2CF9AE}" pid="11" name="MSIP_Label_9e4da867-5252-4bd3-9b0f-9d4dd1d5e926_Tag">
    <vt:lpwstr>10, 3, 0, 1</vt:lpwstr>
  </property>
</Properties>
</file>